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177CA" w14:textId="4A7E37AE" w:rsidR="00B05993" w:rsidRPr="00C04AD8" w:rsidRDefault="00B05993" w:rsidP="00387E92">
      <w:pPr>
        <w:tabs>
          <w:tab w:val="center" w:pos="4536"/>
          <w:tab w:val="right" w:pos="7938"/>
          <w:tab w:val="right" w:pos="9639"/>
        </w:tabs>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w:t>
      </w:r>
      <w:r w:rsidR="001D0727">
        <w:rPr>
          <w:rFonts w:ascii="Arial" w:hAnsi="Arial" w:cs="Arial"/>
          <w:b/>
          <w:bCs/>
          <w:sz w:val="28"/>
        </w:rPr>
        <w:t>1</w:t>
      </w:r>
      <w:r w:rsidRPr="009610D7">
        <w:rPr>
          <w:rFonts w:ascii="Arial" w:hAnsi="Arial" w:cs="Arial"/>
          <w:b/>
          <w:bCs/>
          <w:sz w:val="28"/>
        </w:rPr>
        <w:tab/>
      </w:r>
      <w:r w:rsidRPr="009610D7">
        <w:rPr>
          <w:rFonts w:ascii="Arial" w:hAnsi="Arial" w:cs="Arial"/>
          <w:b/>
          <w:bCs/>
          <w:sz w:val="28"/>
        </w:rPr>
        <w:tab/>
      </w:r>
      <w:r w:rsidR="00187CD3">
        <w:rPr>
          <w:rFonts w:ascii="Arial" w:hAnsi="Arial" w:cs="Arial"/>
          <w:b/>
          <w:bCs/>
          <w:sz w:val="28"/>
        </w:rPr>
        <w:tab/>
      </w:r>
      <w:r w:rsidR="0086557B" w:rsidRPr="0086557B">
        <w:rPr>
          <w:rFonts w:ascii="Arial" w:hAnsi="Arial" w:cs="Arial"/>
          <w:b/>
          <w:bCs/>
          <w:sz w:val="28"/>
        </w:rPr>
        <w:t>R1-22</w:t>
      </w:r>
      <w:r w:rsidR="00067A2B">
        <w:rPr>
          <w:rFonts w:ascii="Arial" w:hAnsi="Arial" w:cs="Arial"/>
          <w:b/>
          <w:bCs/>
          <w:sz w:val="28"/>
        </w:rPr>
        <w:t>12055</w:t>
      </w:r>
    </w:p>
    <w:p w14:paraId="1C33A25B" w14:textId="5BD3C6F7" w:rsidR="00B05993" w:rsidRDefault="001D0727" w:rsidP="00387E92">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684D529" w14:textId="77777777" w:rsidR="001D0727" w:rsidRPr="00447BCB" w:rsidRDefault="001D0727" w:rsidP="00387E92">
      <w:pPr>
        <w:tabs>
          <w:tab w:val="center" w:pos="4536"/>
          <w:tab w:val="right" w:pos="9072"/>
        </w:tabs>
        <w:jc w:val="both"/>
        <w:rPr>
          <w:rFonts w:ascii="Arial" w:eastAsia="MS Mincho" w:hAnsi="Arial" w:cs="Arial"/>
          <w:b/>
          <w:bCs/>
          <w:sz w:val="28"/>
          <w:lang w:eastAsia="ja-JP"/>
        </w:rPr>
      </w:pPr>
    </w:p>
    <w:p w14:paraId="222A7CB2" w14:textId="068726AB"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D72E34">
        <w:rPr>
          <w:rFonts w:ascii="Arial" w:eastAsia="Malgun Gothic" w:hAnsi="Arial"/>
          <w:sz w:val="24"/>
          <w:lang w:eastAsia="ko-KR"/>
        </w:rPr>
        <w:t>6</w:t>
      </w:r>
      <w:r w:rsidR="00814AFC">
        <w:rPr>
          <w:rFonts w:ascii="Arial" w:eastAsia="Malgun Gothic" w:hAnsi="Arial" w:hint="eastAsia"/>
          <w:sz w:val="24"/>
          <w:lang w:eastAsia="ko-KR"/>
        </w:rPr>
        <w:t>.1</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643B5F7C"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DF6846" w:rsidRPr="00DF6846">
        <w:rPr>
          <w:rFonts w:ascii="Arial" w:eastAsia="MS Mincho" w:hAnsi="Arial"/>
          <w:sz w:val="24"/>
          <w:lang w:eastAsia="zh-CN"/>
        </w:rPr>
        <w:t>Further UE complexity reduction for eRedCap</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2D5458EE" w14:textId="3CAA3136" w:rsidR="000D0D8A" w:rsidRDefault="0049736E" w:rsidP="00387E92">
      <w:pPr>
        <w:spacing w:line="257" w:lineRule="auto"/>
        <w:ind w:right="-101"/>
        <w:jc w:val="both"/>
        <w:rPr>
          <w:rFonts w:eastAsia="宋体"/>
          <w:lang w:val="en-US" w:eastAsia="zh-CN"/>
        </w:rPr>
      </w:pPr>
      <w:r w:rsidRPr="0049736E">
        <w:rPr>
          <w:rFonts w:eastAsia="宋体"/>
          <w:lang w:val="en-US" w:eastAsia="zh-CN"/>
        </w:rPr>
        <w:t xml:space="preserve">In RAN </w:t>
      </w:r>
      <w:r w:rsidR="00447BCB">
        <w:rPr>
          <w:rFonts w:eastAsia="宋体"/>
          <w:lang w:val="en-US" w:eastAsia="zh-CN"/>
        </w:rPr>
        <w:t>Plenary</w:t>
      </w:r>
      <w:r w:rsidRPr="0049736E">
        <w:rPr>
          <w:rFonts w:eastAsia="宋体"/>
          <w:lang w:val="en-US" w:eastAsia="zh-CN"/>
        </w:rPr>
        <w:t xml:space="preserve"> #</w:t>
      </w:r>
      <w:r w:rsidR="00447BCB">
        <w:rPr>
          <w:rFonts w:eastAsia="宋体"/>
          <w:lang w:val="en-US" w:eastAsia="zh-CN"/>
        </w:rPr>
        <w:t>97</w:t>
      </w:r>
      <w:r w:rsidRPr="0049736E">
        <w:rPr>
          <w:rFonts w:eastAsia="宋体" w:hint="eastAsia"/>
          <w:lang w:val="en-US" w:eastAsia="zh-CN"/>
        </w:rPr>
        <w:t>e</w:t>
      </w:r>
      <w:r w:rsidRPr="0049736E">
        <w:rPr>
          <w:rFonts w:eastAsia="宋体"/>
          <w:lang w:val="en-US" w:eastAsia="zh-CN"/>
        </w:rPr>
        <w:t xml:space="preserve">, </w:t>
      </w:r>
      <w:r w:rsidR="00447BCB">
        <w:rPr>
          <w:rFonts w:eastAsia="宋体"/>
          <w:lang w:val="en-US" w:eastAsia="zh-CN"/>
        </w:rPr>
        <w:t xml:space="preserve">a new WID on </w:t>
      </w:r>
      <w:r w:rsidR="00447BCB" w:rsidRPr="00447BCB">
        <w:rPr>
          <w:rFonts w:eastAsia="宋体"/>
          <w:lang w:val="en-US" w:eastAsia="zh-CN"/>
        </w:rPr>
        <w:t>enhanced support of reduced capability NR devices</w:t>
      </w:r>
      <w:r w:rsidR="007A0F00">
        <w:rPr>
          <w:rFonts w:eastAsia="宋体"/>
          <w:lang w:val="en-US" w:eastAsia="zh-CN"/>
        </w:rPr>
        <w:t xml:space="preserve"> </w:t>
      </w:r>
      <w:r w:rsidR="00C414F0">
        <w:rPr>
          <w:rFonts w:eastAsia="宋体"/>
          <w:lang w:val="en-US" w:eastAsia="zh-CN"/>
        </w:rPr>
        <w:t>wa</w:t>
      </w:r>
      <w:r w:rsidR="007A0F00">
        <w:rPr>
          <w:rFonts w:eastAsia="宋体"/>
          <w:lang w:val="en-US" w:eastAsia="zh-CN"/>
        </w:rPr>
        <w:t>s approved</w:t>
      </w:r>
      <w:r w:rsidR="003073F5">
        <w:rPr>
          <w:rFonts w:eastAsia="宋体"/>
          <w:lang w:val="en-US" w:eastAsia="zh-CN"/>
        </w:rPr>
        <w:t xml:space="preserve"> [1]</w:t>
      </w:r>
      <w:r w:rsidR="00E12F34">
        <w:rPr>
          <w:rFonts w:eastAsia="宋体"/>
          <w:lang w:val="en-US" w:eastAsia="zh-CN"/>
        </w:rPr>
        <w:t xml:space="preserve">. </w:t>
      </w:r>
      <w:r w:rsidR="007A0F00">
        <w:rPr>
          <w:rFonts w:eastAsia="宋体"/>
          <w:lang w:val="en-US" w:eastAsia="zh-CN"/>
        </w:rPr>
        <w:t xml:space="preserve">And </w:t>
      </w:r>
      <w:r w:rsidR="0081054D">
        <w:rPr>
          <w:rFonts w:eastAsia="宋体"/>
          <w:lang w:val="en-US" w:eastAsia="zh-CN"/>
        </w:rPr>
        <w:t>following agreements were made in last RAN1 meeting</w:t>
      </w:r>
      <w:r w:rsidR="00071EC5">
        <w:rPr>
          <w:rFonts w:eastAsia="宋体"/>
          <w:lang w:val="en-US" w:eastAsia="zh-CN"/>
        </w:rPr>
        <w:t xml:space="preserve"> [2]</w:t>
      </w:r>
      <w:r w:rsidR="008E59E6">
        <w:rPr>
          <w:lang w:eastAsia="ja-JP"/>
        </w:rPr>
        <w:t>:</w:t>
      </w:r>
      <w:r w:rsidR="00E12F34">
        <w:rPr>
          <w:rFonts w:eastAsia="宋体"/>
          <w:lang w:val="en-US" w:eastAsia="zh-CN"/>
        </w:rPr>
        <w:t xml:space="preserve"> </w:t>
      </w:r>
    </w:p>
    <w:p w14:paraId="7E870642" w14:textId="77777777" w:rsidR="00EE0DA7" w:rsidRDefault="00EE0DA7" w:rsidP="00387E92">
      <w:pPr>
        <w:spacing w:line="257" w:lineRule="auto"/>
        <w:ind w:right="-101"/>
        <w:jc w:val="both"/>
        <w:rPr>
          <w:rFonts w:eastAsia="宋体"/>
          <w:lang w:val="en-US" w:eastAsia="zh-CN"/>
        </w:rPr>
      </w:pPr>
    </w:p>
    <w:p w14:paraId="7AF284C6" w14:textId="77777777" w:rsidR="00EE0DA7" w:rsidRPr="001D0727" w:rsidRDefault="00EE0DA7" w:rsidP="00387E92">
      <w:pPr>
        <w:shd w:val="clear" w:color="auto" w:fill="FFFFFF"/>
        <w:spacing w:after="180" w:line="231" w:lineRule="atLeast"/>
        <w:jc w:val="both"/>
        <w:rPr>
          <w:rFonts w:ascii="Times New Roman" w:eastAsia="宋体" w:hAnsi="Times New Roman"/>
          <w:b/>
          <w:bCs/>
          <w:color w:val="000000"/>
          <w:szCs w:val="20"/>
          <w:highlight w:val="green"/>
          <w:shd w:val="clear" w:color="auto" w:fill="FFFF00"/>
          <w:lang w:val="en-US" w:eastAsia="zh-CN"/>
        </w:rPr>
      </w:pPr>
      <w:r w:rsidRPr="001D0727">
        <w:rPr>
          <w:rFonts w:ascii="Times New Roman" w:eastAsia="宋体" w:hAnsi="Times New Roman"/>
          <w:b/>
          <w:bCs/>
          <w:color w:val="000000"/>
          <w:szCs w:val="20"/>
          <w:highlight w:val="green"/>
          <w:shd w:val="clear" w:color="auto" w:fill="FFFF00"/>
          <w:lang w:val="en-US" w:eastAsia="zh-CN"/>
        </w:rPr>
        <w:t xml:space="preserve">Agreement </w:t>
      </w:r>
    </w:p>
    <w:p w14:paraId="44DC9BF0" w14:textId="77777777" w:rsidR="00EE0DA7" w:rsidRDefault="00EE0DA7" w:rsidP="00387E92">
      <w:pPr>
        <w:jc w:val="both"/>
        <w:rPr>
          <w:b/>
          <w:bCs/>
          <w:lang w:val="en-US"/>
        </w:rPr>
      </w:pPr>
      <w:r>
        <w:rPr>
          <w:b/>
          <w:bCs/>
          <w:lang w:val="en-US"/>
        </w:rPr>
        <w:t>For a cell supporting both Rel-17 and Rel-18 RedCap UEs,</w:t>
      </w:r>
    </w:p>
    <w:p w14:paraId="5E571157" w14:textId="77777777" w:rsidR="00EE0DA7" w:rsidRPr="00C16D91" w:rsidRDefault="00EE0DA7" w:rsidP="00387E92">
      <w:pPr>
        <w:pStyle w:val="af6"/>
        <w:numPr>
          <w:ilvl w:val="0"/>
          <w:numId w:val="40"/>
        </w:numPr>
        <w:spacing w:after="180" w:line="252" w:lineRule="auto"/>
        <w:ind w:leftChars="0"/>
        <w:contextualSpacing/>
        <w:jc w:val="both"/>
        <w:rPr>
          <w:b/>
          <w:bCs/>
          <w:szCs w:val="22"/>
          <w:lang w:val="en-US"/>
        </w:rPr>
      </w:pPr>
      <w:r w:rsidRPr="00901807">
        <w:rPr>
          <w:b/>
          <w:bCs/>
          <w:szCs w:val="22"/>
          <w:lang w:val="en-US"/>
        </w:rPr>
        <w:t>The Rel-18 RedCap UEs can</w:t>
      </w:r>
      <w:r>
        <w:rPr>
          <w:b/>
          <w:bCs/>
          <w:szCs w:val="22"/>
          <w:lang w:val="en-US"/>
        </w:rPr>
        <w:t xml:space="preserve"> </w:t>
      </w:r>
      <w:r w:rsidRPr="00901807">
        <w:rPr>
          <w:b/>
          <w:bCs/>
          <w:szCs w:val="22"/>
          <w:lang w:val="en-US"/>
        </w:rPr>
        <w:t xml:space="preserve">share the same separate </w:t>
      </w:r>
      <w:r w:rsidRPr="00EA225C">
        <w:rPr>
          <w:b/>
          <w:bCs/>
          <w:szCs w:val="22"/>
          <w:lang w:val="en-US"/>
        </w:rPr>
        <w:t>initial</w:t>
      </w:r>
      <w:r>
        <w:rPr>
          <w:b/>
          <w:bCs/>
          <w:szCs w:val="22"/>
          <w:lang w:val="en-US"/>
        </w:rPr>
        <w:t xml:space="preserve"> </w:t>
      </w:r>
      <w:r w:rsidRPr="00901807">
        <w:rPr>
          <w:b/>
          <w:bCs/>
          <w:szCs w:val="22"/>
          <w:lang w:val="en-US"/>
        </w:rPr>
        <w:t xml:space="preserve">DL/UL BWP as </w:t>
      </w:r>
      <w:r>
        <w:rPr>
          <w:b/>
          <w:bCs/>
          <w:szCs w:val="22"/>
          <w:lang w:val="en-US"/>
        </w:rPr>
        <w:t xml:space="preserve">the </w:t>
      </w:r>
      <w:r w:rsidRPr="00901807">
        <w:rPr>
          <w:b/>
          <w:bCs/>
          <w:szCs w:val="22"/>
          <w:lang w:val="en-US"/>
        </w:rPr>
        <w:t>Rel-17 RedCap UEs.</w:t>
      </w:r>
    </w:p>
    <w:p w14:paraId="4D411790" w14:textId="77777777" w:rsidR="00EE0DA7" w:rsidRDefault="00EE0DA7" w:rsidP="00387E92">
      <w:pPr>
        <w:pStyle w:val="af6"/>
        <w:numPr>
          <w:ilvl w:val="0"/>
          <w:numId w:val="40"/>
        </w:numPr>
        <w:spacing w:after="180" w:line="252" w:lineRule="auto"/>
        <w:ind w:leftChars="0"/>
        <w:contextualSpacing/>
        <w:jc w:val="both"/>
        <w:rPr>
          <w:b/>
          <w:bCs/>
          <w:szCs w:val="22"/>
          <w:lang w:val="en-US"/>
        </w:rPr>
      </w:pPr>
      <w:r w:rsidRPr="00901807">
        <w:rPr>
          <w:b/>
          <w:bCs/>
          <w:szCs w:val="22"/>
          <w:lang w:val="en-US"/>
        </w:rPr>
        <w:t>FFS</w:t>
      </w:r>
      <w:r>
        <w:rPr>
          <w:b/>
          <w:bCs/>
          <w:szCs w:val="22"/>
          <w:lang w:val="en-US"/>
        </w:rPr>
        <w:t>:</w:t>
      </w:r>
      <w:r w:rsidRPr="00901807">
        <w:rPr>
          <w:b/>
          <w:bCs/>
          <w:szCs w:val="22"/>
          <w:lang w:val="en-US"/>
        </w:rPr>
        <w:t xml:space="preserve"> whether to support </w:t>
      </w:r>
      <w:r>
        <w:rPr>
          <w:b/>
          <w:bCs/>
          <w:szCs w:val="22"/>
          <w:lang w:val="en-US"/>
        </w:rPr>
        <w:t xml:space="preserve">an </w:t>
      </w:r>
      <w:r w:rsidRPr="00901807">
        <w:rPr>
          <w:b/>
          <w:bCs/>
          <w:szCs w:val="22"/>
          <w:lang w:val="en-US"/>
        </w:rPr>
        <w:t>additional separate initial DL/UL BWP specific</w:t>
      </w:r>
      <w:r>
        <w:rPr>
          <w:b/>
          <w:bCs/>
          <w:szCs w:val="22"/>
          <w:lang w:val="en-US"/>
        </w:rPr>
        <w:t xml:space="preserve"> to</w:t>
      </w:r>
      <w:r w:rsidRPr="00901807">
        <w:rPr>
          <w:b/>
          <w:bCs/>
          <w:szCs w:val="22"/>
          <w:lang w:val="en-US"/>
        </w:rPr>
        <w:t xml:space="preserve"> Rel-18 RedCap UEs</w:t>
      </w:r>
    </w:p>
    <w:p w14:paraId="5DA48716" w14:textId="77777777" w:rsidR="00EE0DA7" w:rsidRPr="001A7264" w:rsidRDefault="00EE0DA7" w:rsidP="00387E92">
      <w:pPr>
        <w:shd w:val="clear" w:color="auto" w:fill="FFFFFF"/>
        <w:spacing w:after="180" w:line="231" w:lineRule="atLeast"/>
        <w:jc w:val="both"/>
        <w:rPr>
          <w:rFonts w:ascii="Calibri" w:eastAsia="宋体" w:hAnsi="Calibri" w:cs="Calibri"/>
          <w:color w:val="000000"/>
          <w:sz w:val="22"/>
          <w:szCs w:val="22"/>
          <w:highlight w:val="green"/>
          <w:lang w:val="en-US" w:eastAsia="zh-CN"/>
        </w:rPr>
      </w:pPr>
      <w:r w:rsidRPr="00477DA1">
        <w:rPr>
          <w:rFonts w:ascii="Times New Roman" w:eastAsia="宋体" w:hAnsi="Times New Roman"/>
          <w:b/>
          <w:bCs/>
          <w:color w:val="000000"/>
          <w:szCs w:val="20"/>
          <w:highlight w:val="green"/>
          <w:shd w:val="clear" w:color="auto" w:fill="FFFF00"/>
          <w:lang w:val="en-US" w:eastAsia="zh-CN"/>
        </w:rPr>
        <w:t>Agreement</w:t>
      </w:r>
    </w:p>
    <w:p w14:paraId="0BDF3674" w14:textId="44714301" w:rsidR="00EE0DA7" w:rsidRPr="001A7264" w:rsidRDefault="00EE0DA7" w:rsidP="00387E92">
      <w:pPr>
        <w:numPr>
          <w:ilvl w:val="0"/>
          <w:numId w:val="35"/>
        </w:numPr>
        <w:shd w:val="clear" w:color="auto" w:fill="FFFFFF"/>
        <w:spacing w:line="231" w:lineRule="atLeast"/>
        <w:jc w:val="both"/>
        <w:rPr>
          <w:rFonts w:ascii="Calibri" w:eastAsia="Microsoft YaHei UI" w:hAnsi="Calibri" w:cs="Calibri"/>
          <w:color w:val="000000"/>
          <w:sz w:val="22"/>
          <w:szCs w:val="22"/>
          <w:lang w:val="en-US" w:eastAsia="zh-CN"/>
        </w:rPr>
      </w:pPr>
      <w:r w:rsidRPr="001A7264">
        <w:rPr>
          <w:rFonts w:eastAsia="Microsoft YaHei UI" w:cs="Times"/>
          <w:b/>
          <w:bCs/>
          <w:color w:val="000000"/>
          <w:szCs w:val="20"/>
          <w:lang w:val="en-US" w:eastAsia="zh-CN"/>
        </w:rPr>
        <w:t>UE peak d</w:t>
      </w:r>
      <w:r w:rsidR="00993DA1">
        <w:rPr>
          <w:rFonts w:eastAsia="Microsoft YaHei UI" w:cs="Times"/>
          <w:b/>
          <w:bCs/>
          <w:color w:val="000000"/>
          <w:szCs w:val="20"/>
          <w:lang w:val="en-US" w:eastAsia="zh-CN"/>
        </w:rPr>
        <w:t xml:space="preserve">ata rate reduction is supported </w:t>
      </w:r>
      <w:r>
        <w:rPr>
          <w:rFonts w:eastAsia="Microsoft YaHei UI" w:cs="Times"/>
          <w:b/>
          <w:bCs/>
          <w:color w:val="000000"/>
          <w:szCs w:val="20"/>
          <w:lang w:val="en-US" w:eastAsia="zh-CN"/>
        </w:rPr>
        <w:t xml:space="preserve">at least </w:t>
      </w:r>
      <w:r w:rsidRPr="001A7264">
        <w:rPr>
          <w:rFonts w:eastAsia="Microsoft YaHei UI" w:cs="Times"/>
          <w:b/>
          <w:bCs/>
          <w:color w:val="000000"/>
          <w:szCs w:val="20"/>
          <w:lang w:val="en-US" w:eastAsia="zh-CN"/>
        </w:rPr>
        <w:t>as an add-on to UE BB bandwidth reduction,</w:t>
      </w:r>
    </w:p>
    <w:p w14:paraId="0D38C35B" w14:textId="7B2AA429" w:rsidR="00EE0DA7" w:rsidRPr="001A7264" w:rsidRDefault="00EE0DA7" w:rsidP="00387E92">
      <w:pPr>
        <w:numPr>
          <w:ilvl w:val="1"/>
          <w:numId w:val="35"/>
        </w:numPr>
        <w:shd w:val="clear" w:color="auto" w:fill="FFFFFF"/>
        <w:spacing w:line="231" w:lineRule="atLeast"/>
        <w:jc w:val="both"/>
        <w:rPr>
          <w:rFonts w:ascii="Calibri" w:eastAsia="Microsoft YaHei UI" w:hAnsi="Calibri" w:cs="Calibri"/>
          <w:color w:val="000000"/>
          <w:sz w:val="22"/>
          <w:szCs w:val="22"/>
          <w:lang w:val="en-US" w:eastAsia="zh-CN"/>
        </w:rPr>
      </w:pPr>
      <w:r w:rsidRPr="001A7264">
        <w:rPr>
          <w:rFonts w:eastAsia="Microsoft YaHei UI" w:cs="Times"/>
          <w:b/>
          <w:bCs/>
          <w:color w:val="000000"/>
          <w:szCs w:val="20"/>
          <w:lang w:val="en-US" w:eastAsia="zh-CN"/>
        </w:rPr>
        <w:t>The constraint</w:t>
      </w:r>
      <w:r w:rsidR="00993DA1">
        <w:rPr>
          <w:rFonts w:eastAsia="Microsoft YaHei UI" w:cs="Times"/>
          <w:b/>
          <w:bCs/>
          <w:color w:val="000000"/>
          <w:szCs w:val="20"/>
          <w:lang w:val="en-US" w:eastAsia="zh-CN"/>
        </w:rPr>
        <w:t xml:space="preserve"> </w:t>
      </w:r>
      <w:r w:rsidRPr="001A7264">
        <w:rPr>
          <w:rFonts w:eastAsia="Microsoft YaHei UI" w:cs="Times"/>
          <w:b/>
          <w:bCs/>
          <w:i/>
          <w:iCs/>
          <w:color w:val="000000"/>
          <w:szCs w:val="20"/>
          <w:lang w:val="en-US" w:eastAsia="zh-CN"/>
        </w:rPr>
        <w:t>v</w:t>
      </w:r>
      <w:r w:rsidRPr="001A7264">
        <w:rPr>
          <w:rFonts w:eastAsia="Microsoft YaHei UI" w:cs="Times"/>
          <w:b/>
          <w:bCs/>
          <w:i/>
          <w:iCs/>
          <w:color w:val="000000"/>
          <w:szCs w:val="20"/>
          <w:vertAlign w:val="subscript"/>
          <w:lang w:val="en-US" w:eastAsia="zh-CN"/>
        </w:rPr>
        <w:t>Layers</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Q</w:t>
      </w:r>
      <w:r w:rsidRPr="001A7264">
        <w:rPr>
          <w:rFonts w:eastAsia="Microsoft YaHei UI" w:cs="Times"/>
          <w:b/>
          <w:bCs/>
          <w:i/>
          <w:iCs/>
          <w:color w:val="000000"/>
          <w:szCs w:val="20"/>
          <w:vertAlign w:val="subscript"/>
          <w:lang w:val="en-US" w:eastAsia="zh-CN"/>
        </w:rPr>
        <w:t>m</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f</w:t>
      </w:r>
      <w:r w:rsidR="00993DA1">
        <w:rPr>
          <w:rFonts w:eastAsia="Microsoft YaHei UI" w:cs="Times"/>
          <w:b/>
          <w:bCs/>
          <w:color w:val="000000"/>
          <w:szCs w:val="20"/>
          <w:lang w:val="en-US" w:eastAsia="zh-CN"/>
        </w:rPr>
        <w:t xml:space="preserve"> </w:t>
      </w:r>
      <w:r w:rsidRPr="001A7264">
        <w:rPr>
          <w:rFonts w:eastAsia="Microsoft YaHei UI" w:cs="Times"/>
          <w:b/>
          <w:bCs/>
          <w:color w:val="000000"/>
          <w:szCs w:val="20"/>
          <w:lang w:val="en-US" w:eastAsia="zh-CN"/>
        </w:rPr>
        <w:t>≥ 4 is relaxed to</w:t>
      </w:r>
      <w:r w:rsidR="00993DA1">
        <w:rPr>
          <w:rFonts w:eastAsia="Microsoft YaHei UI" w:cs="Times"/>
          <w:b/>
          <w:bCs/>
          <w:color w:val="000000"/>
          <w:szCs w:val="20"/>
          <w:lang w:val="en-US" w:eastAsia="zh-CN"/>
        </w:rPr>
        <w:t xml:space="preserve"> </w:t>
      </w:r>
      <w:r w:rsidRPr="001A7264">
        <w:rPr>
          <w:rFonts w:eastAsia="Microsoft YaHei UI" w:cs="Times"/>
          <w:b/>
          <w:bCs/>
          <w:i/>
          <w:iCs/>
          <w:color w:val="000000"/>
          <w:szCs w:val="20"/>
          <w:lang w:val="en-US" w:eastAsia="zh-CN"/>
        </w:rPr>
        <w:t>v</w:t>
      </w:r>
      <w:r w:rsidRPr="001A7264">
        <w:rPr>
          <w:rFonts w:eastAsia="Microsoft YaHei UI" w:cs="Times"/>
          <w:b/>
          <w:bCs/>
          <w:i/>
          <w:iCs/>
          <w:color w:val="000000"/>
          <w:szCs w:val="20"/>
          <w:vertAlign w:val="subscript"/>
          <w:lang w:val="en-US" w:eastAsia="zh-CN"/>
        </w:rPr>
        <w:t>Layers</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Q</w:t>
      </w:r>
      <w:r w:rsidRPr="001A7264">
        <w:rPr>
          <w:rFonts w:eastAsia="Microsoft YaHei UI" w:cs="Times"/>
          <w:b/>
          <w:bCs/>
          <w:i/>
          <w:iCs/>
          <w:color w:val="000000"/>
          <w:szCs w:val="20"/>
          <w:vertAlign w:val="subscript"/>
          <w:lang w:val="en-US" w:eastAsia="zh-CN"/>
        </w:rPr>
        <w:t>m</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f</w:t>
      </w:r>
      <w:r w:rsidR="00993DA1">
        <w:rPr>
          <w:rFonts w:eastAsia="Microsoft YaHei UI" w:cs="Times"/>
          <w:b/>
          <w:bCs/>
          <w:color w:val="000000"/>
          <w:szCs w:val="20"/>
          <w:lang w:val="en-US" w:eastAsia="zh-CN"/>
        </w:rPr>
        <w:t xml:space="preserve"> ≥ </w:t>
      </w:r>
      <w:r w:rsidRPr="006778DE">
        <w:rPr>
          <w:rFonts w:eastAsia="Microsoft YaHei UI" w:cs="Times"/>
          <w:b/>
          <w:bCs/>
          <w:color w:val="000000"/>
          <w:szCs w:val="20"/>
          <w:lang w:val="en-US" w:eastAsia="zh-CN"/>
        </w:rPr>
        <w:t>X</w:t>
      </w:r>
      <w:r w:rsidRPr="001A7264">
        <w:rPr>
          <w:rFonts w:eastAsia="Microsoft YaHei UI" w:cs="Times"/>
          <w:b/>
          <w:bCs/>
          <w:color w:val="000000"/>
          <w:szCs w:val="20"/>
          <w:lang w:val="en-US" w:eastAsia="zh-CN"/>
        </w:rPr>
        <w:t>.</w:t>
      </w:r>
    </w:p>
    <w:p w14:paraId="55AB2AE9" w14:textId="77777777" w:rsidR="00EE0DA7" w:rsidRPr="006778DE" w:rsidRDefault="00EE0DA7" w:rsidP="00387E92">
      <w:pPr>
        <w:numPr>
          <w:ilvl w:val="1"/>
          <w:numId w:val="35"/>
        </w:numPr>
        <w:shd w:val="clear" w:color="auto" w:fill="FFFFFF"/>
        <w:spacing w:line="231" w:lineRule="atLeast"/>
        <w:jc w:val="both"/>
        <w:rPr>
          <w:rFonts w:eastAsia="Microsoft YaHei UI" w:cs="Times"/>
          <w:b/>
          <w:bCs/>
          <w:color w:val="000000"/>
          <w:szCs w:val="20"/>
          <w:lang w:val="en-US" w:eastAsia="zh-CN"/>
        </w:rPr>
      </w:pPr>
      <w:r w:rsidRPr="006778DE">
        <w:rPr>
          <w:rFonts w:eastAsia="Microsoft YaHei UI" w:cs="Times"/>
          <w:b/>
          <w:bCs/>
          <w:color w:val="000000"/>
          <w:szCs w:val="20"/>
          <w:lang w:val="en-US" w:eastAsia="zh-CN"/>
        </w:rPr>
        <w:t xml:space="preserve">FFS: the value of X </w:t>
      </w:r>
    </w:p>
    <w:p w14:paraId="229A16F8" w14:textId="207749E9" w:rsidR="00EE0DA7" w:rsidRPr="001A7264" w:rsidRDefault="00993DA1" w:rsidP="00387E92">
      <w:pPr>
        <w:numPr>
          <w:ilvl w:val="0"/>
          <w:numId w:val="35"/>
        </w:numPr>
        <w:shd w:val="clear" w:color="auto" w:fill="FFFFFF"/>
        <w:spacing w:line="231" w:lineRule="atLeast"/>
        <w:jc w:val="both"/>
        <w:rPr>
          <w:rFonts w:ascii="Calibri" w:eastAsia="Microsoft YaHei UI" w:hAnsi="Calibri" w:cs="Calibri"/>
          <w:color w:val="000000"/>
          <w:sz w:val="22"/>
          <w:szCs w:val="22"/>
          <w:lang w:val="en-US" w:eastAsia="zh-CN"/>
        </w:rPr>
      </w:pPr>
      <w:r>
        <w:rPr>
          <w:rFonts w:eastAsia="Microsoft YaHei UI" w:cs="Times"/>
          <w:b/>
          <w:bCs/>
          <w:color w:val="000000"/>
          <w:szCs w:val="20"/>
          <w:lang w:val="en-US" w:eastAsia="zh-CN"/>
        </w:rPr>
        <w:t xml:space="preserve">If </w:t>
      </w:r>
      <w:r w:rsidR="00EE0DA7" w:rsidRPr="001A7264">
        <w:rPr>
          <w:rFonts w:eastAsia="Microsoft YaHei UI" w:cs="Times"/>
          <w:b/>
          <w:bCs/>
          <w:color w:val="000000"/>
          <w:szCs w:val="20"/>
          <w:lang w:val="en-US" w:eastAsia="zh-CN"/>
        </w:rPr>
        <w:t>UE peak data rate reduction is supported as a standalone feature,</w:t>
      </w:r>
    </w:p>
    <w:p w14:paraId="0C6FF845" w14:textId="5C7CAF1D" w:rsidR="00EE0DA7" w:rsidRPr="001A7264" w:rsidRDefault="00EE0DA7" w:rsidP="00387E92">
      <w:pPr>
        <w:numPr>
          <w:ilvl w:val="1"/>
          <w:numId w:val="35"/>
        </w:numPr>
        <w:shd w:val="clear" w:color="auto" w:fill="FFFFFF"/>
        <w:spacing w:line="231" w:lineRule="atLeast"/>
        <w:jc w:val="both"/>
        <w:rPr>
          <w:rFonts w:ascii="Calibri" w:eastAsia="Microsoft YaHei UI" w:hAnsi="Calibri" w:cs="Calibri"/>
          <w:color w:val="000000"/>
          <w:sz w:val="22"/>
          <w:szCs w:val="22"/>
          <w:lang w:val="en-US" w:eastAsia="zh-CN"/>
        </w:rPr>
      </w:pPr>
      <w:r w:rsidRPr="001A7264">
        <w:rPr>
          <w:rFonts w:eastAsia="Microsoft YaHei UI" w:cs="Times"/>
          <w:b/>
          <w:bCs/>
          <w:color w:val="000000"/>
          <w:szCs w:val="20"/>
          <w:lang w:val="en-US" w:eastAsia="zh-CN"/>
        </w:rPr>
        <w:t>The constraint</w:t>
      </w:r>
      <w:r w:rsidR="00993DA1">
        <w:rPr>
          <w:rFonts w:eastAsia="Microsoft YaHei UI" w:cs="Times"/>
          <w:b/>
          <w:bCs/>
          <w:color w:val="000000"/>
          <w:szCs w:val="20"/>
          <w:lang w:val="en-US" w:eastAsia="zh-CN"/>
        </w:rPr>
        <w:t xml:space="preserve"> </w:t>
      </w:r>
      <w:r w:rsidRPr="001A7264">
        <w:rPr>
          <w:rFonts w:eastAsia="Microsoft YaHei UI" w:cs="Times"/>
          <w:b/>
          <w:bCs/>
          <w:i/>
          <w:iCs/>
          <w:color w:val="000000"/>
          <w:szCs w:val="20"/>
          <w:lang w:val="en-US" w:eastAsia="zh-CN"/>
        </w:rPr>
        <w:t>v</w:t>
      </w:r>
      <w:r w:rsidRPr="001A7264">
        <w:rPr>
          <w:rFonts w:eastAsia="Microsoft YaHei UI" w:cs="Times"/>
          <w:b/>
          <w:bCs/>
          <w:i/>
          <w:iCs/>
          <w:color w:val="000000"/>
          <w:szCs w:val="20"/>
          <w:vertAlign w:val="subscript"/>
          <w:lang w:val="en-US" w:eastAsia="zh-CN"/>
        </w:rPr>
        <w:t>Layers</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Q</w:t>
      </w:r>
      <w:r w:rsidRPr="001A7264">
        <w:rPr>
          <w:rFonts w:eastAsia="Microsoft YaHei UI" w:cs="Times"/>
          <w:b/>
          <w:bCs/>
          <w:i/>
          <w:iCs/>
          <w:color w:val="000000"/>
          <w:szCs w:val="20"/>
          <w:vertAlign w:val="subscript"/>
          <w:lang w:val="en-US" w:eastAsia="zh-CN"/>
        </w:rPr>
        <w:t>m</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f</w:t>
      </w:r>
      <w:r w:rsidR="00993DA1">
        <w:rPr>
          <w:rFonts w:eastAsia="Microsoft YaHei UI" w:cs="Times"/>
          <w:b/>
          <w:bCs/>
          <w:color w:val="000000"/>
          <w:szCs w:val="20"/>
          <w:lang w:val="en-US" w:eastAsia="zh-CN"/>
        </w:rPr>
        <w:t xml:space="preserve"> </w:t>
      </w:r>
      <w:r w:rsidRPr="001A7264">
        <w:rPr>
          <w:rFonts w:eastAsia="Microsoft YaHei UI" w:cs="Times"/>
          <w:b/>
          <w:bCs/>
          <w:color w:val="000000"/>
          <w:szCs w:val="20"/>
          <w:lang w:val="en-US" w:eastAsia="zh-CN"/>
        </w:rPr>
        <w:t>≥ 4 is relaxed to</w:t>
      </w:r>
      <w:r w:rsidR="00993DA1">
        <w:rPr>
          <w:rFonts w:eastAsia="Microsoft YaHei UI" w:cs="Times"/>
          <w:b/>
          <w:bCs/>
          <w:color w:val="000000"/>
          <w:szCs w:val="20"/>
          <w:lang w:val="en-US" w:eastAsia="zh-CN"/>
        </w:rPr>
        <w:t xml:space="preserve"> </w:t>
      </w:r>
      <w:r w:rsidRPr="001A7264">
        <w:rPr>
          <w:rFonts w:eastAsia="Microsoft YaHei UI" w:cs="Times"/>
          <w:b/>
          <w:bCs/>
          <w:i/>
          <w:iCs/>
          <w:color w:val="000000"/>
          <w:szCs w:val="20"/>
          <w:lang w:val="en-US" w:eastAsia="zh-CN"/>
        </w:rPr>
        <w:t>v</w:t>
      </w:r>
      <w:r w:rsidRPr="001A7264">
        <w:rPr>
          <w:rFonts w:eastAsia="Microsoft YaHei UI" w:cs="Times"/>
          <w:b/>
          <w:bCs/>
          <w:i/>
          <w:iCs/>
          <w:color w:val="000000"/>
          <w:szCs w:val="20"/>
          <w:vertAlign w:val="subscript"/>
          <w:lang w:val="en-US" w:eastAsia="zh-CN"/>
        </w:rPr>
        <w:t>Layers</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Q</w:t>
      </w:r>
      <w:r w:rsidRPr="001A7264">
        <w:rPr>
          <w:rFonts w:eastAsia="Microsoft YaHei UI" w:cs="Times"/>
          <w:b/>
          <w:bCs/>
          <w:i/>
          <w:iCs/>
          <w:color w:val="000000"/>
          <w:szCs w:val="20"/>
          <w:vertAlign w:val="subscript"/>
          <w:lang w:val="en-US" w:eastAsia="zh-CN"/>
        </w:rPr>
        <w:t>m</w:t>
      </w:r>
      <w:r w:rsidRPr="001A7264">
        <w:rPr>
          <w:rFonts w:eastAsia="Microsoft YaHei UI" w:cs="Times"/>
          <w:b/>
          <w:bCs/>
          <w:color w:val="000000"/>
          <w:szCs w:val="20"/>
          <w:lang w:val="en-US" w:eastAsia="zh-CN"/>
        </w:rPr>
        <w:t>·</w:t>
      </w:r>
      <w:r w:rsidRPr="001A7264">
        <w:rPr>
          <w:rFonts w:eastAsia="Microsoft YaHei UI" w:cs="Times"/>
          <w:b/>
          <w:bCs/>
          <w:i/>
          <w:iCs/>
          <w:color w:val="000000"/>
          <w:szCs w:val="20"/>
          <w:lang w:val="en-US" w:eastAsia="zh-CN"/>
        </w:rPr>
        <w:t>f</w:t>
      </w:r>
      <w:r w:rsidR="00993DA1">
        <w:rPr>
          <w:rFonts w:eastAsia="Microsoft YaHei UI" w:cs="Times"/>
          <w:b/>
          <w:bCs/>
          <w:color w:val="000000"/>
          <w:szCs w:val="20"/>
          <w:lang w:val="en-US" w:eastAsia="zh-CN"/>
        </w:rPr>
        <w:t xml:space="preserve"> ≥ </w:t>
      </w:r>
      <w:r w:rsidRPr="006778DE">
        <w:rPr>
          <w:rFonts w:eastAsia="Microsoft YaHei UI" w:cs="Times"/>
          <w:b/>
          <w:bCs/>
          <w:color w:val="000000"/>
          <w:szCs w:val="20"/>
          <w:lang w:val="en-US" w:eastAsia="zh-CN"/>
        </w:rPr>
        <w:t>Y</w:t>
      </w:r>
      <w:r w:rsidRPr="001A7264">
        <w:rPr>
          <w:rFonts w:eastAsia="Microsoft YaHei UI" w:cs="Times"/>
          <w:b/>
          <w:bCs/>
          <w:color w:val="000000"/>
          <w:szCs w:val="20"/>
          <w:lang w:val="en-US" w:eastAsia="zh-CN"/>
        </w:rPr>
        <w:t>.</w:t>
      </w:r>
    </w:p>
    <w:p w14:paraId="3E94302E" w14:textId="77777777" w:rsidR="00EE0DA7" w:rsidRPr="006778DE" w:rsidRDefault="00EE0DA7" w:rsidP="00387E92">
      <w:pPr>
        <w:numPr>
          <w:ilvl w:val="1"/>
          <w:numId w:val="35"/>
        </w:numPr>
        <w:shd w:val="clear" w:color="auto" w:fill="FFFFFF"/>
        <w:spacing w:line="231" w:lineRule="atLeast"/>
        <w:jc w:val="both"/>
        <w:rPr>
          <w:rFonts w:eastAsia="Microsoft YaHei UI" w:cs="Times"/>
          <w:b/>
          <w:bCs/>
          <w:color w:val="000000"/>
          <w:szCs w:val="20"/>
          <w:lang w:val="en-US" w:eastAsia="zh-CN"/>
        </w:rPr>
      </w:pPr>
      <w:r w:rsidRPr="006778DE">
        <w:rPr>
          <w:rFonts w:eastAsia="Microsoft YaHei UI" w:cs="Times"/>
          <w:b/>
          <w:bCs/>
          <w:color w:val="000000"/>
          <w:szCs w:val="20"/>
          <w:lang w:val="en-US" w:eastAsia="zh-CN"/>
        </w:rPr>
        <w:t>FFS: the value of Y</w:t>
      </w:r>
    </w:p>
    <w:p w14:paraId="560928A1" w14:textId="77777777" w:rsidR="00EE0DA7" w:rsidRPr="006778DE" w:rsidRDefault="00EE0DA7" w:rsidP="00387E92">
      <w:pPr>
        <w:numPr>
          <w:ilvl w:val="1"/>
          <w:numId w:val="35"/>
        </w:numPr>
        <w:shd w:val="clear" w:color="auto" w:fill="FFFFFF"/>
        <w:spacing w:line="231" w:lineRule="atLeast"/>
        <w:jc w:val="both"/>
        <w:rPr>
          <w:rFonts w:eastAsia="Microsoft YaHei UI" w:cs="Times"/>
          <w:b/>
          <w:bCs/>
          <w:color w:val="000000"/>
          <w:szCs w:val="20"/>
          <w:lang w:val="en-US" w:eastAsia="zh-CN"/>
        </w:rPr>
      </w:pPr>
      <w:r w:rsidRPr="006778DE">
        <w:rPr>
          <w:rFonts w:eastAsia="Microsoft YaHei UI" w:cs="Times"/>
          <w:b/>
          <w:bCs/>
          <w:color w:val="000000"/>
          <w:szCs w:val="20"/>
          <w:lang w:val="en-US" w:eastAsia="zh-CN"/>
        </w:rPr>
        <w:t>Note: Whether this option is supported will be decided in RAN plenary.</w:t>
      </w:r>
    </w:p>
    <w:p w14:paraId="1EE08539" w14:textId="77777777" w:rsidR="00EE0DA7" w:rsidRDefault="00EE0DA7" w:rsidP="00387E92">
      <w:pPr>
        <w:jc w:val="both"/>
        <w:rPr>
          <w:lang w:val="en-US" w:eastAsia="x-none"/>
        </w:rPr>
      </w:pPr>
    </w:p>
    <w:p w14:paraId="26638C56" w14:textId="77777777" w:rsidR="00EE0DA7" w:rsidRPr="00C92D35" w:rsidRDefault="00EE0DA7" w:rsidP="00387E92">
      <w:pPr>
        <w:spacing w:after="180" w:line="233" w:lineRule="atLeast"/>
        <w:jc w:val="both"/>
        <w:rPr>
          <w:rFonts w:ascii="Times New Roman" w:eastAsia="Microsoft YaHei UI" w:hAnsi="Times New Roman"/>
          <w:b/>
          <w:bCs/>
          <w:color w:val="000000"/>
          <w:szCs w:val="20"/>
          <w:highlight w:val="green"/>
          <w:shd w:val="clear" w:color="auto" w:fill="FFFF00"/>
          <w:lang w:val="en-US" w:eastAsia="zh-CN"/>
        </w:rPr>
      </w:pPr>
      <w:r w:rsidRPr="00C92D35">
        <w:rPr>
          <w:rFonts w:ascii="Times New Roman" w:eastAsia="Microsoft YaHei UI" w:hAnsi="Times New Roman"/>
          <w:b/>
          <w:bCs/>
          <w:color w:val="000000"/>
          <w:szCs w:val="20"/>
          <w:highlight w:val="green"/>
          <w:shd w:val="clear" w:color="auto" w:fill="FFFF00"/>
          <w:lang w:val="en-US" w:eastAsia="zh-CN"/>
        </w:rPr>
        <w:t>Agreement</w:t>
      </w:r>
    </w:p>
    <w:p w14:paraId="5B52F3EE" w14:textId="3E4592DA" w:rsidR="00EE0DA7" w:rsidRPr="00342B03" w:rsidRDefault="00EE0DA7" w:rsidP="00387E92">
      <w:pPr>
        <w:jc w:val="both"/>
        <w:rPr>
          <w:b/>
          <w:bCs/>
          <w:lang w:val="en-US"/>
        </w:rPr>
      </w:pPr>
      <w:r w:rsidRPr="00342B03">
        <w:rPr>
          <w:b/>
          <w:bCs/>
          <w:lang w:val="en-US"/>
        </w:rPr>
        <w:t>For UE BB bandwidth reduction, for PUSCH, down-select between the following options for the maximum number of PRBs that the UE can transmit</w:t>
      </w:r>
      <w:r w:rsidR="00993DA1" w:rsidRPr="00342B03">
        <w:rPr>
          <w:b/>
          <w:bCs/>
          <w:lang w:val="en-US"/>
        </w:rPr>
        <w:t xml:space="preserve"> </w:t>
      </w:r>
      <w:r w:rsidRPr="00342B03">
        <w:rPr>
          <w:b/>
          <w:bCs/>
          <w:lang w:val="en-US"/>
        </w:rPr>
        <w:t>per slot or per hop, if applicable:</w:t>
      </w:r>
    </w:p>
    <w:p w14:paraId="1864D7D1" w14:textId="77777777" w:rsidR="00EE0DA7" w:rsidRPr="001D0727" w:rsidRDefault="00EE0DA7" w:rsidP="00387E92">
      <w:pPr>
        <w:numPr>
          <w:ilvl w:val="0"/>
          <w:numId w:val="36"/>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1: 28 PRBs for 15 kHz SCS and 14 PRBs for 30 kHz SCS</w:t>
      </w:r>
    </w:p>
    <w:p w14:paraId="6FB8250B" w14:textId="77777777" w:rsidR="00EE0DA7" w:rsidRPr="001D0727" w:rsidRDefault="00EE0DA7" w:rsidP="00387E92">
      <w:pPr>
        <w:numPr>
          <w:ilvl w:val="0"/>
          <w:numId w:val="36"/>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2: 27 PRBs for 15 kHz SCS and 13 PRBs for 30 kHz SCS</w:t>
      </w:r>
    </w:p>
    <w:p w14:paraId="06721913" w14:textId="77777777" w:rsidR="00EE0DA7" w:rsidRPr="001D0727" w:rsidRDefault="00EE0DA7" w:rsidP="00387E92">
      <w:pPr>
        <w:numPr>
          <w:ilvl w:val="0"/>
          <w:numId w:val="36"/>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3: 25 PRBs for 15 kHz SCS and 12 PRBs for 30 kHz SCS</w:t>
      </w:r>
    </w:p>
    <w:p w14:paraId="3376C22F" w14:textId="437B909C" w:rsidR="00EE0DA7" w:rsidRPr="001D0727" w:rsidRDefault="00EE0DA7" w:rsidP="00387E92">
      <w:pPr>
        <w:numPr>
          <w:ilvl w:val="0"/>
          <w:numId w:val="36"/>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4: 25 PRBs for 15 kHz SCS and 11 PRBs for 30 kHz SCS</w:t>
      </w:r>
    </w:p>
    <w:p w14:paraId="76679333" w14:textId="77777777" w:rsidR="00EE0DA7" w:rsidRPr="001D0727" w:rsidRDefault="00EE0DA7" w:rsidP="00387E92">
      <w:pPr>
        <w:spacing w:line="231" w:lineRule="atLeast"/>
        <w:ind w:left="720"/>
        <w:jc w:val="both"/>
        <w:rPr>
          <w:rFonts w:ascii="Calibri" w:eastAsia="Microsoft YaHei UI" w:hAnsi="Calibri" w:cs="Calibri"/>
          <w:b/>
          <w:color w:val="000000"/>
          <w:sz w:val="22"/>
          <w:szCs w:val="22"/>
          <w:lang w:val="en-US" w:eastAsia="zh-CN"/>
        </w:rPr>
      </w:pPr>
    </w:p>
    <w:p w14:paraId="6E045CAA" w14:textId="7D536B09" w:rsidR="00EE0DA7" w:rsidRPr="00342B03" w:rsidRDefault="00EE0DA7" w:rsidP="00387E92">
      <w:pPr>
        <w:jc w:val="both"/>
        <w:rPr>
          <w:b/>
          <w:bCs/>
          <w:lang w:val="en-US"/>
        </w:rPr>
      </w:pPr>
      <w:r w:rsidRPr="00342B03">
        <w:rPr>
          <w:b/>
          <w:bCs/>
          <w:lang w:val="en-US"/>
        </w:rPr>
        <w:t>For UE BB bandwidth reduction, for PDSCH (at least for unicast), down-select between the following options for the maximum</w:t>
      </w:r>
      <w:r w:rsidR="00993DA1" w:rsidRPr="00342B03">
        <w:rPr>
          <w:b/>
          <w:bCs/>
          <w:lang w:val="en-US"/>
        </w:rPr>
        <w:t xml:space="preserve"> number of PRBs that the UE can </w:t>
      </w:r>
      <w:r w:rsidRPr="00342B03">
        <w:rPr>
          <w:b/>
          <w:bCs/>
          <w:lang w:val="en-US"/>
        </w:rPr>
        <w:t>process</w:t>
      </w:r>
      <w:r w:rsidR="00993DA1" w:rsidRPr="00342B03">
        <w:rPr>
          <w:b/>
          <w:bCs/>
          <w:lang w:val="en-US"/>
        </w:rPr>
        <w:t xml:space="preserve"> </w:t>
      </w:r>
      <w:r w:rsidRPr="00342B03">
        <w:rPr>
          <w:b/>
          <w:bCs/>
          <w:lang w:val="en-US"/>
        </w:rPr>
        <w:t>per slot:</w:t>
      </w:r>
    </w:p>
    <w:p w14:paraId="3863CC8F" w14:textId="77777777" w:rsidR="00EE0DA7" w:rsidRPr="001D0727" w:rsidRDefault="00EE0DA7" w:rsidP="00387E92">
      <w:pPr>
        <w:numPr>
          <w:ilvl w:val="0"/>
          <w:numId w:val="37"/>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1: 28 PRBs for 15 kHz SCS and 14 PRBs for 30 kHz SCS</w:t>
      </w:r>
    </w:p>
    <w:p w14:paraId="67AB6BE1" w14:textId="77777777" w:rsidR="00EE0DA7" w:rsidRPr="001D0727" w:rsidRDefault="00EE0DA7" w:rsidP="00387E92">
      <w:pPr>
        <w:numPr>
          <w:ilvl w:val="0"/>
          <w:numId w:val="37"/>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2: 27 PRBs for 15 kHz SCS and 13 PRBs for 30 kHz SCS</w:t>
      </w:r>
    </w:p>
    <w:p w14:paraId="36568017" w14:textId="77777777" w:rsidR="00EE0DA7" w:rsidRPr="001D0727" w:rsidRDefault="00EE0DA7" w:rsidP="00387E92">
      <w:pPr>
        <w:numPr>
          <w:ilvl w:val="0"/>
          <w:numId w:val="37"/>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3: 25 PRBs for 15 kHz SCS and 12 PRBs for 30 kHz SCS</w:t>
      </w:r>
    </w:p>
    <w:p w14:paraId="2F7CB4AB" w14:textId="77777777" w:rsidR="00EE0DA7" w:rsidRPr="001D0727" w:rsidRDefault="00EE0DA7" w:rsidP="00387E92">
      <w:pPr>
        <w:numPr>
          <w:ilvl w:val="0"/>
          <w:numId w:val="37"/>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Option 4: 25 PRBs for 15 kHz SCS and 11 PRBs for 30 kHz SCS</w:t>
      </w:r>
    </w:p>
    <w:p w14:paraId="5E2BD471" w14:textId="3D2E4F32" w:rsidR="00EE0DA7" w:rsidRPr="001D0727" w:rsidRDefault="00EE0DA7" w:rsidP="00387E92">
      <w:pPr>
        <w:spacing w:line="231" w:lineRule="atLeast"/>
        <w:jc w:val="both"/>
        <w:rPr>
          <w:rFonts w:ascii="Calibri" w:eastAsia="Microsoft YaHei UI" w:hAnsi="Calibri" w:cs="Calibri"/>
          <w:b/>
          <w:color w:val="000000"/>
          <w:sz w:val="22"/>
          <w:szCs w:val="22"/>
          <w:lang w:val="en-US" w:eastAsia="zh-CN"/>
        </w:rPr>
      </w:pPr>
    </w:p>
    <w:p w14:paraId="5281E876" w14:textId="77777777" w:rsidR="00EE0DA7" w:rsidRPr="001D0727" w:rsidRDefault="00EE0DA7" w:rsidP="00387E92">
      <w:pPr>
        <w:spacing w:after="180" w:line="233"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Same option will be selected for both PDSCH (at least for unicast) and PUSCH.</w:t>
      </w:r>
    </w:p>
    <w:p w14:paraId="4956F7A7" w14:textId="77777777" w:rsidR="00EE0DA7" w:rsidRPr="00EE0C2C" w:rsidRDefault="00EE0DA7" w:rsidP="00387E92">
      <w:pPr>
        <w:spacing w:after="180" w:line="233" w:lineRule="atLeast"/>
        <w:jc w:val="both"/>
        <w:rPr>
          <w:rFonts w:ascii="Times New Roman" w:eastAsia="Microsoft YaHei UI" w:hAnsi="Times New Roman"/>
          <w:b/>
          <w:bCs/>
          <w:color w:val="000000"/>
          <w:szCs w:val="20"/>
          <w:highlight w:val="green"/>
          <w:lang w:val="en-US" w:eastAsia="zh-CN"/>
        </w:rPr>
      </w:pPr>
      <w:r w:rsidRPr="00EE0C2C">
        <w:rPr>
          <w:rFonts w:ascii="Times New Roman" w:eastAsia="Microsoft YaHei UI" w:hAnsi="Times New Roman"/>
          <w:b/>
          <w:bCs/>
          <w:color w:val="000000"/>
          <w:szCs w:val="20"/>
          <w:highlight w:val="green"/>
          <w:shd w:val="clear" w:color="auto" w:fill="FFFF00"/>
          <w:lang w:val="en-US" w:eastAsia="zh-CN"/>
        </w:rPr>
        <w:t>Agreement</w:t>
      </w:r>
      <w:r w:rsidRPr="00EE0C2C">
        <w:rPr>
          <w:rFonts w:ascii="Times New Roman" w:eastAsia="Microsoft YaHei UI" w:hAnsi="Times New Roman"/>
          <w:b/>
          <w:bCs/>
          <w:color w:val="000000"/>
          <w:szCs w:val="20"/>
          <w:highlight w:val="green"/>
          <w:lang w:val="en-US" w:eastAsia="zh-CN"/>
        </w:rPr>
        <w:t xml:space="preserve"> </w:t>
      </w:r>
    </w:p>
    <w:p w14:paraId="2B71E8A1" w14:textId="77777777" w:rsidR="00EE0DA7" w:rsidRPr="00342B03" w:rsidRDefault="00EE0DA7" w:rsidP="00387E92">
      <w:pPr>
        <w:jc w:val="both"/>
        <w:rPr>
          <w:b/>
          <w:bCs/>
          <w:lang w:val="en-US"/>
        </w:rPr>
      </w:pPr>
      <w:r w:rsidRPr="00342B03">
        <w:rPr>
          <w:b/>
          <w:bCs/>
          <w:lang w:val="en-US"/>
        </w:rPr>
        <w:t>For UE BB bandwidth reduction, for SIB1 (PDSCH),</w:t>
      </w:r>
    </w:p>
    <w:p w14:paraId="4BF641A7" w14:textId="77777777" w:rsidR="00EE0DA7" w:rsidRPr="001D0727" w:rsidRDefault="00EE0DA7" w:rsidP="00387E92">
      <w:pPr>
        <w:numPr>
          <w:ilvl w:val="0"/>
          <w:numId w:val="38"/>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b/>
          <w:color w:val="000000"/>
          <w:szCs w:val="20"/>
          <w:lang w:val="en-US" w:eastAsia="zh-CN"/>
        </w:rPr>
        <w:t>Allow the scheduling of SIB1 to be larger than 5 MHz (as in legacy operation)</w:t>
      </w:r>
    </w:p>
    <w:p w14:paraId="4141835A" w14:textId="77777777" w:rsidR="00EE0DA7" w:rsidRPr="00342B03" w:rsidRDefault="00EE0DA7" w:rsidP="00387E92">
      <w:pPr>
        <w:numPr>
          <w:ilvl w:val="0"/>
          <w:numId w:val="38"/>
        </w:numPr>
        <w:spacing w:line="231" w:lineRule="atLeast"/>
        <w:jc w:val="both"/>
        <w:rPr>
          <w:rFonts w:ascii="Calibri" w:eastAsia="Microsoft YaHei UI" w:hAnsi="Calibri" w:cs="Calibri"/>
          <w:b/>
          <w:color w:val="000000"/>
          <w:sz w:val="22"/>
          <w:szCs w:val="22"/>
          <w:lang w:val="en-US" w:eastAsia="zh-CN"/>
        </w:rPr>
      </w:pPr>
      <w:r w:rsidRPr="001D0727">
        <w:rPr>
          <w:rFonts w:ascii="Times New Roman" w:eastAsia="Microsoft YaHei UI" w:hAnsi="Times New Roman" w:hint="eastAsia"/>
          <w:b/>
          <w:color w:val="000000"/>
          <w:szCs w:val="20"/>
          <w:lang w:val="en-US" w:eastAsia="zh-CN"/>
        </w:rPr>
        <w:t>F</w:t>
      </w:r>
      <w:r w:rsidRPr="001D0727">
        <w:rPr>
          <w:rFonts w:ascii="Times New Roman" w:eastAsia="Microsoft YaHei UI" w:hAnsi="Times New Roman"/>
          <w:b/>
          <w:color w:val="000000"/>
          <w:szCs w:val="20"/>
          <w:lang w:val="en-US" w:eastAsia="zh-CN"/>
        </w:rPr>
        <w:t>FS: UE post-FFT buffering “assumption”</w:t>
      </w:r>
    </w:p>
    <w:p w14:paraId="7DC9A69F" w14:textId="77777777" w:rsidR="00342B03" w:rsidRPr="001D0727" w:rsidRDefault="00342B03" w:rsidP="00387E92">
      <w:pPr>
        <w:spacing w:line="231" w:lineRule="atLeast"/>
        <w:ind w:left="720"/>
        <w:jc w:val="both"/>
        <w:rPr>
          <w:rFonts w:ascii="Calibri" w:eastAsia="Microsoft YaHei UI" w:hAnsi="Calibri" w:cs="Calibri"/>
          <w:b/>
          <w:color w:val="000000"/>
          <w:sz w:val="22"/>
          <w:szCs w:val="22"/>
          <w:lang w:val="en-US" w:eastAsia="zh-CN"/>
        </w:rPr>
      </w:pPr>
    </w:p>
    <w:p w14:paraId="01CFA08A" w14:textId="77777777" w:rsidR="00342B03" w:rsidRDefault="00342B03" w:rsidP="00387E92">
      <w:pPr>
        <w:jc w:val="both"/>
        <w:rPr>
          <w:b/>
          <w:bCs/>
          <w:lang w:val="en-US"/>
        </w:rPr>
      </w:pPr>
      <w:r>
        <w:rPr>
          <w:b/>
          <w:bCs/>
          <w:lang w:val="en-US"/>
        </w:rPr>
        <w:t>For UE BB bandwidth reduction, for broadcast OSI (PDSCH),</w:t>
      </w:r>
    </w:p>
    <w:p w14:paraId="154E7420" w14:textId="77777777" w:rsidR="00342B03" w:rsidRPr="00EE0DA7" w:rsidRDefault="00342B03" w:rsidP="00387E92">
      <w:pPr>
        <w:pStyle w:val="af6"/>
        <w:numPr>
          <w:ilvl w:val="0"/>
          <w:numId w:val="34"/>
        </w:numPr>
        <w:spacing w:after="180" w:line="252" w:lineRule="auto"/>
        <w:ind w:leftChars="0"/>
        <w:contextualSpacing/>
        <w:jc w:val="both"/>
        <w:rPr>
          <w:rFonts w:ascii="Times New Roman" w:hAnsi="Times New Roman"/>
          <w:b/>
          <w:bCs/>
          <w:szCs w:val="20"/>
          <w:lang w:val="en-US"/>
        </w:rPr>
      </w:pPr>
      <w:r>
        <w:rPr>
          <w:rFonts w:ascii="Times New Roman" w:hAnsi="Times New Roman"/>
          <w:b/>
          <w:bCs/>
          <w:szCs w:val="20"/>
          <w:lang w:val="en-US"/>
        </w:rPr>
        <w:t>Allow the scheduling of broadcast OSI (PDSCH) to be larger than 5 MHz (as in legacy operation)</w:t>
      </w:r>
    </w:p>
    <w:p w14:paraId="335B556B" w14:textId="77777777" w:rsidR="00EE0DA7" w:rsidRPr="00342B03" w:rsidRDefault="00EE0DA7" w:rsidP="00387E92">
      <w:pPr>
        <w:shd w:val="clear" w:color="auto" w:fill="FFFFFF"/>
        <w:spacing w:after="180" w:line="231" w:lineRule="atLeast"/>
        <w:jc w:val="both"/>
        <w:rPr>
          <w:rFonts w:ascii="Times New Roman" w:eastAsia="宋体" w:hAnsi="Times New Roman"/>
          <w:b/>
          <w:bCs/>
          <w:color w:val="000000"/>
          <w:szCs w:val="20"/>
          <w:highlight w:val="green"/>
          <w:shd w:val="clear" w:color="auto" w:fill="FFFF00"/>
          <w:lang w:val="en-US" w:eastAsia="zh-CN"/>
        </w:rPr>
      </w:pPr>
      <w:r w:rsidRPr="00342B03">
        <w:rPr>
          <w:rFonts w:ascii="Times New Roman" w:eastAsia="宋体" w:hAnsi="Times New Roman"/>
          <w:b/>
          <w:bCs/>
          <w:color w:val="000000"/>
          <w:szCs w:val="20"/>
          <w:highlight w:val="green"/>
          <w:shd w:val="clear" w:color="auto" w:fill="FFFF00"/>
          <w:lang w:val="en-US" w:eastAsia="zh-CN"/>
        </w:rPr>
        <w:t xml:space="preserve">Agreement </w:t>
      </w:r>
    </w:p>
    <w:p w14:paraId="7E079AC9" w14:textId="77777777" w:rsidR="00342B03" w:rsidRDefault="00EE0DA7" w:rsidP="00387E92">
      <w:pPr>
        <w:jc w:val="both"/>
        <w:rPr>
          <w:rFonts w:ascii="Times New Roman" w:eastAsia="Microsoft YaHei UI" w:hAnsi="Times New Roman"/>
          <w:b/>
          <w:bCs/>
          <w:color w:val="000000"/>
          <w:szCs w:val="20"/>
          <w:lang w:val="en-US" w:eastAsia="zh-CN"/>
        </w:rPr>
      </w:pPr>
      <w:r w:rsidRPr="0094306F">
        <w:rPr>
          <w:rFonts w:ascii="Times New Roman" w:eastAsia="Microsoft YaHei UI" w:hAnsi="Times New Roman"/>
          <w:b/>
          <w:bCs/>
          <w:color w:val="000000"/>
          <w:szCs w:val="20"/>
          <w:lang w:val="en-US" w:eastAsia="zh-CN"/>
        </w:rPr>
        <w:t>F</w:t>
      </w:r>
      <w:r w:rsidR="00993DA1">
        <w:rPr>
          <w:rFonts w:ascii="Times New Roman" w:eastAsia="Microsoft YaHei UI" w:hAnsi="Times New Roman"/>
          <w:b/>
          <w:bCs/>
          <w:color w:val="000000"/>
          <w:szCs w:val="20"/>
          <w:lang w:val="en-US" w:eastAsia="zh-CN"/>
        </w:rPr>
        <w:t xml:space="preserve">or UE BB bandwidth reduction, </w:t>
      </w:r>
    </w:p>
    <w:p w14:paraId="51E8AEF4" w14:textId="780E100D" w:rsidR="00EE0DA7" w:rsidRPr="00342B03" w:rsidRDefault="00342B03" w:rsidP="00387E92">
      <w:pPr>
        <w:numPr>
          <w:ilvl w:val="0"/>
          <w:numId w:val="39"/>
        </w:numPr>
        <w:shd w:val="clear" w:color="auto" w:fill="FFFFFF"/>
        <w:spacing w:line="231" w:lineRule="atLeast"/>
        <w:jc w:val="both"/>
        <w:rPr>
          <w:rFonts w:eastAsia="Microsoft YaHei UI" w:cs="Times"/>
          <w:b/>
          <w:bCs/>
          <w:color w:val="000000"/>
          <w:szCs w:val="20"/>
          <w:lang w:val="en-US" w:eastAsia="zh-CN"/>
        </w:rPr>
      </w:pPr>
      <w:r>
        <w:rPr>
          <w:rFonts w:eastAsia="Microsoft YaHei UI" w:cs="Times"/>
          <w:b/>
          <w:bCs/>
          <w:color w:val="000000"/>
          <w:szCs w:val="20"/>
          <w:lang w:val="en-US" w:eastAsia="zh-CN"/>
        </w:rPr>
        <w:lastRenderedPageBreak/>
        <w:t>A</w:t>
      </w:r>
      <w:r w:rsidR="00993DA1" w:rsidRPr="00342B03">
        <w:rPr>
          <w:rFonts w:eastAsia="Microsoft YaHei UI" w:cs="Times"/>
          <w:b/>
          <w:bCs/>
          <w:color w:val="000000"/>
          <w:szCs w:val="20"/>
          <w:lang w:val="en-US" w:eastAsia="zh-CN"/>
        </w:rPr>
        <w:t xml:space="preserve"> </w:t>
      </w:r>
      <w:r w:rsidR="00EE0DA7" w:rsidRPr="00342B03">
        <w:rPr>
          <w:rFonts w:eastAsia="Microsoft YaHei UI" w:cs="Times"/>
          <w:b/>
          <w:bCs/>
          <w:color w:val="000000"/>
          <w:szCs w:val="20"/>
          <w:lang w:val="en-US" w:eastAsia="zh-CN"/>
        </w:rPr>
        <w:t>UE is not expected to receive an UL grant in a DCI with a PUSCH resource allocation spanning a bandwidth of more than ~5 MHz per slot or per hop, if applicable.</w:t>
      </w:r>
    </w:p>
    <w:p w14:paraId="6C2B5A2F" w14:textId="060172D6" w:rsidR="00342B03" w:rsidRPr="00687662" w:rsidRDefault="00342B03" w:rsidP="00387E92">
      <w:pPr>
        <w:numPr>
          <w:ilvl w:val="0"/>
          <w:numId w:val="39"/>
        </w:numPr>
        <w:shd w:val="clear" w:color="auto" w:fill="FFFFFF"/>
        <w:spacing w:line="231" w:lineRule="atLeast"/>
        <w:jc w:val="both"/>
        <w:rPr>
          <w:rFonts w:ascii="Calibri" w:eastAsia="Microsoft YaHei UI" w:hAnsi="Calibri" w:cs="Calibri"/>
          <w:color w:val="000000"/>
          <w:sz w:val="22"/>
          <w:szCs w:val="22"/>
          <w:lang w:val="en-US" w:eastAsia="zh-CN"/>
        </w:rPr>
      </w:pPr>
      <w:r>
        <w:rPr>
          <w:rFonts w:eastAsia="Microsoft YaHei UI" w:cs="Times"/>
          <w:b/>
          <w:bCs/>
          <w:color w:val="000000"/>
          <w:szCs w:val="20"/>
          <w:lang w:val="en-US" w:eastAsia="zh-CN"/>
        </w:rPr>
        <w:t xml:space="preserve">A </w:t>
      </w:r>
      <w:r w:rsidRPr="00687662">
        <w:rPr>
          <w:rFonts w:eastAsia="Microsoft YaHei UI" w:cs="Times"/>
          <w:b/>
          <w:bCs/>
          <w:color w:val="000000"/>
          <w:szCs w:val="20"/>
          <w:lang w:val="en-US" w:eastAsia="zh-CN"/>
        </w:rPr>
        <w:t>UE is not expected to be configured with a CG grant with a PUSCH resource allocation spanning a bandwidth of more than ~5 MHz per slot or per hop, if applicable.</w:t>
      </w:r>
    </w:p>
    <w:p w14:paraId="562FACDE" w14:textId="3DDD6A5E" w:rsidR="00342B03" w:rsidRPr="00687662" w:rsidRDefault="00342B03" w:rsidP="00387E92">
      <w:pPr>
        <w:numPr>
          <w:ilvl w:val="0"/>
          <w:numId w:val="39"/>
        </w:numPr>
        <w:shd w:val="clear" w:color="auto" w:fill="FFFFFF"/>
        <w:spacing w:line="231" w:lineRule="atLeast"/>
        <w:jc w:val="both"/>
        <w:rPr>
          <w:rFonts w:ascii="Calibri" w:eastAsia="Microsoft YaHei UI" w:hAnsi="Calibri" w:cs="Calibri"/>
          <w:color w:val="000000"/>
          <w:sz w:val="22"/>
          <w:szCs w:val="22"/>
          <w:lang w:val="en-US" w:eastAsia="zh-CN"/>
        </w:rPr>
      </w:pPr>
      <w:r>
        <w:rPr>
          <w:rFonts w:eastAsia="Microsoft YaHei UI" w:cs="Times"/>
          <w:b/>
          <w:bCs/>
          <w:color w:val="000000"/>
          <w:szCs w:val="20"/>
          <w:lang w:val="en-US" w:eastAsia="zh-CN"/>
        </w:rPr>
        <w:t>I</w:t>
      </w:r>
      <w:r w:rsidRPr="001D0727">
        <w:rPr>
          <w:rFonts w:eastAsia="Microsoft YaHei UI" w:cs="Times"/>
          <w:b/>
          <w:bCs/>
          <w:color w:val="000000"/>
          <w:szCs w:val="20"/>
          <w:lang w:val="en-US" w:eastAsia="zh-CN"/>
        </w:rPr>
        <w:t>t is FFS wh</w:t>
      </w:r>
      <w:r w:rsidRPr="00687662">
        <w:rPr>
          <w:rFonts w:eastAsia="Microsoft YaHei UI" w:cs="Times"/>
          <w:b/>
          <w:bCs/>
          <w:color w:val="000000"/>
          <w:szCs w:val="20"/>
          <w:lang w:val="en-US" w:eastAsia="zh-CN"/>
        </w:rPr>
        <w:t>ether a UE can be expected to receive an UL grant in a RAR with a Msg3 PUSCH resource allocation spanning a bandwidth of more than ~5 MHz per slot or per hop, if applicable.</w:t>
      </w:r>
    </w:p>
    <w:p w14:paraId="0431237E" w14:textId="77777777" w:rsidR="00342B03" w:rsidRPr="00342B03" w:rsidRDefault="00342B03" w:rsidP="00387E92">
      <w:pPr>
        <w:jc w:val="both"/>
        <w:rPr>
          <w:rFonts w:ascii="Times New Roman" w:eastAsia="Microsoft YaHei UI" w:hAnsi="Times New Roman"/>
          <w:b/>
          <w:bCs/>
          <w:color w:val="000000"/>
          <w:szCs w:val="20"/>
          <w:lang w:val="en-US" w:eastAsia="zh-CN"/>
        </w:rPr>
      </w:pPr>
    </w:p>
    <w:p w14:paraId="7B811349" w14:textId="6BDE5EFB" w:rsidR="00447BCB" w:rsidRPr="00447BCB" w:rsidRDefault="00C414F0" w:rsidP="00387E92">
      <w:pPr>
        <w:spacing w:line="257" w:lineRule="auto"/>
        <w:ind w:right="-101"/>
        <w:jc w:val="both"/>
        <w:rPr>
          <w:rFonts w:eastAsia="宋体"/>
          <w:lang w:eastAsia="zh-CN"/>
        </w:rPr>
      </w:pPr>
      <w:r>
        <w:rPr>
          <w:rFonts w:eastAsia="宋体"/>
          <w:lang w:eastAsia="zh-CN"/>
        </w:rPr>
        <w:t>T</w:t>
      </w:r>
      <w:r w:rsidR="008E59E6">
        <w:rPr>
          <w:rFonts w:eastAsia="宋体"/>
          <w:lang w:eastAsia="zh-CN"/>
        </w:rPr>
        <w:t xml:space="preserve">his contribution discusses </w:t>
      </w:r>
      <w:r w:rsidR="009D5E8B">
        <w:rPr>
          <w:rFonts w:eastAsia="宋体"/>
          <w:lang w:eastAsia="zh-CN"/>
        </w:rPr>
        <w:t>contiguous/non-contiguous 5MHz</w:t>
      </w:r>
      <w:r w:rsidR="00C82111">
        <w:rPr>
          <w:rFonts w:eastAsia="宋体"/>
          <w:lang w:eastAsia="zh-CN"/>
        </w:rPr>
        <w:t xml:space="preserve">, </w:t>
      </w:r>
      <w:r w:rsidR="0075638E">
        <w:rPr>
          <w:rFonts w:eastAsia="宋体"/>
          <w:lang w:eastAsia="zh-CN"/>
        </w:rPr>
        <w:t xml:space="preserve">post-FFT </w:t>
      </w:r>
      <w:r w:rsidR="00E7415B">
        <w:rPr>
          <w:rFonts w:eastAsia="宋体"/>
          <w:lang w:eastAsia="zh-CN"/>
        </w:rPr>
        <w:t xml:space="preserve">data </w:t>
      </w:r>
      <w:r w:rsidR="0075638E">
        <w:rPr>
          <w:rFonts w:eastAsia="宋体"/>
          <w:lang w:eastAsia="zh-CN"/>
        </w:rPr>
        <w:t xml:space="preserve">buffering, </w:t>
      </w:r>
      <w:r w:rsidR="00C82111">
        <w:rPr>
          <w:rFonts w:eastAsia="宋体"/>
          <w:lang w:eastAsia="zh-CN"/>
        </w:rPr>
        <w:t>frequency resource assignment, and UE capability report.</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7A90B19A" w14:textId="3C9394A8" w:rsidR="00FB5D8A"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B05993">
        <w:rPr>
          <w:rFonts w:cs="Arial"/>
          <w:b w:val="0"/>
          <w:bCs/>
          <w:sz w:val="32"/>
          <w:szCs w:val="44"/>
          <w:lang w:val="en-US"/>
        </w:rPr>
        <w:t>1</w:t>
      </w:r>
      <w:r>
        <w:rPr>
          <w:rFonts w:cs="Arial"/>
          <w:b w:val="0"/>
          <w:bCs/>
          <w:sz w:val="32"/>
          <w:szCs w:val="44"/>
          <w:lang w:val="en-US"/>
        </w:rPr>
        <w:t xml:space="preserve"> </w:t>
      </w:r>
      <w:r w:rsidR="009D5E8B">
        <w:rPr>
          <w:rFonts w:cs="Arial"/>
          <w:b w:val="0"/>
          <w:bCs/>
          <w:sz w:val="32"/>
          <w:szCs w:val="44"/>
          <w:lang w:val="en-US"/>
        </w:rPr>
        <w:t>Contiguous/non-contiguous 5MHz</w:t>
      </w:r>
    </w:p>
    <w:p w14:paraId="02A06152" w14:textId="3479D9BB" w:rsidR="001D0727" w:rsidRPr="0090688B" w:rsidRDefault="001D0727" w:rsidP="00387E92">
      <w:pPr>
        <w:autoSpaceDE w:val="0"/>
        <w:autoSpaceDN w:val="0"/>
        <w:adjustRightInd w:val="0"/>
        <w:jc w:val="both"/>
        <w:rPr>
          <w:b/>
          <w:i/>
        </w:rPr>
      </w:pPr>
      <w:r>
        <w:t>As the outcome in the past RAN plenary meeting 97e, it is up to RAN1 to clarif</w:t>
      </w:r>
      <w:r w:rsidR="00526828">
        <w:t xml:space="preserve">y what 5MHz BB bandwidth means. </w:t>
      </w:r>
      <w:r>
        <w:t>While this was clarified for the uplink</w:t>
      </w:r>
      <w:r w:rsidR="00526828">
        <w:t xml:space="preserve"> in RAN1-110bis</w:t>
      </w:r>
      <w:r>
        <w:t>, it still needs to be done for the downlink. In our view, there are two possible interpretations:</w:t>
      </w:r>
    </w:p>
    <w:p w14:paraId="5DC24295" w14:textId="77777777" w:rsidR="001D0727" w:rsidRPr="009D5E8B" w:rsidRDefault="001D0727" w:rsidP="00387E92">
      <w:pPr>
        <w:pStyle w:val="af6"/>
        <w:numPr>
          <w:ilvl w:val="0"/>
          <w:numId w:val="41"/>
        </w:numPr>
        <w:overflowPunct w:val="0"/>
        <w:autoSpaceDE w:val="0"/>
        <w:autoSpaceDN w:val="0"/>
        <w:adjustRightInd w:val="0"/>
        <w:ind w:leftChars="0"/>
        <w:contextualSpacing/>
        <w:jc w:val="both"/>
        <w:textAlignment w:val="baseline"/>
        <w:rPr>
          <w:rFonts w:ascii="Times New Roman" w:hAnsi="Times New Roman"/>
          <w:i/>
          <w:szCs w:val="20"/>
        </w:rPr>
      </w:pPr>
      <w:r w:rsidRPr="009D5E8B">
        <w:rPr>
          <w:rFonts w:ascii="Times New Roman" w:hAnsi="Times New Roman"/>
          <w:i/>
          <w:szCs w:val="20"/>
        </w:rPr>
        <w:t>Option 1: the UE occupies contiguous PRBs in a 5MHz bandwidth (BW3)</w:t>
      </w:r>
    </w:p>
    <w:p w14:paraId="00812607" w14:textId="77777777" w:rsidR="001D0727" w:rsidRPr="009D5E8B" w:rsidRDefault="001D0727" w:rsidP="00387E92">
      <w:pPr>
        <w:pStyle w:val="af6"/>
        <w:numPr>
          <w:ilvl w:val="0"/>
          <w:numId w:val="41"/>
        </w:numPr>
        <w:overflowPunct w:val="0"/>
        <w:autoSpaceDE w:val="0"/>
        <w:autoSpaceDN w:val="0"/>
        <w:adjustRightInd w:val="0"/>
        <w:ind w:leftChars="0"/>
        <w:contextualSpacing/>
        <w:jc w:val="both"/>
        <w:textAlignment w:val="baseline"/>
        <w:rPr>
          <w:rFonts w:ascii="Times New Roman" w:hAnsi="Times New Roman"/>
          <w:i/>
          <w:szCs w:val="20"/>
        </w:rPr>
      </w:pPr>
      <w:r w:rsidRPr="009D5E8B">
        <w:rPr>
          <w:rFonts w:ascii="Times New Roman" w:hAnsi="Times New Roman"/>
          <w:i/>
          <w:szCs w:val="20"/>
        </w:rPr>
        <w:t>Option 2: the UE occupies PRBs that may not be necessarily contiguous, but that aggregates to an overall bandwidth of less than 5 MHz (PR3)</w:t>
      </w:r>
    </w:p>
    <w:p w14:paraId="759C8121" w14:textId="77777777" w:rsidR="001D0727" w:rsidRDefault="001D0727" w:rsidP="00387E92">
      <w:pPr>
        <w:autoSpaceDE w:val="0"/>
        <w:autoSpaceDN w:val="0"/>
        <w:adjustRightInd w:val="0"/>
        <w:jc w:val="both"/>
      </w:pPr>
    </w:p>
    <w:p w14:paraId="1012BDBD" w14:textId="5FDF38AD" w:rsidR="001D0727" w:rsidRDefault="001D0727" w:rsidP="00387E92">
      <w:pPr>
        <w:jc w:val="both"/>
        <w:rPr>
          <w:rFonts w:eastAsiaTheme="minorEastAsia"/>
          <w:lang w:val="en-US" w:eastAsia="zh-CN"/>
        </w:rPr>
      </w:pPr>
      <w:r w:rsidRPr="001D0727">
        <w:rPr>
          <w:rFonts w:eastAsiaTheme="minorEastAsia"/>
          <w:lang w:val="en-US" w:eastAsia="zh-CN"/>
        </w:rPr>
        <w:t>In our view, option 1 is preferable since it makes the UE multiplexing easier</w:t>
      </w:r>
      <w:r w:rsidR="00CA2D34">
        <w:rPr>
          <w:rFonts w:eastAsiaTheme="minorEastAsia"/>
          <w:lang w:val="en-US" w:eastAsia="zh-CN"/>
        </w:rPr>
        <w:t>. For example,</w:t>
      </w:r>
      <w:r w:rsidRPr="001D0727">
        <w:rPr>
          <w:rFonts w:eastAsiaTheme="minorEastAsia"/>
          <w:lang w:val="en-US" w:eastAsia="zh-CN"/>
        </w:rPr>
        <w:t xml:space="preserve"> 20MHz bandwidth can be viewed as 4 blocks of 5MHz bandwidth, thus the multiplexing of eRedCap UEs within the total 20MHz bandwidth can be done by simply </w:t>
      </w:r>
      <w:r w:rsidR="000E213C">
        <w:rPr>
          <w:rFonts w:eastAsiaTheme="minorEastAsia"/>
          <w:lang w:val="en-US" w:eastAsia="zh-CN"/>
        </w:rPr>
        <w:t>allocating</w:t>
      </w:r>
      <w:r w:rsidR="000E213C" w:rsidRPr="001D0727">
        <w:rPr>
          <w:rFonts w:eastAsiaTheme="minorEastAsia"/>
          <w:lang w:val="en-US" w:eastAsia="zh-CN"/>
        </w:rPr>
        <w:t xml:space="preserve"> </w:t>
      </w:r>
      <w:r w:rsidRPr="001D0727">
        <w:rPr>
          <w:rFonts w:eastAsiaTheme="minorEastAsia"/>
          <w:lang w:val="en-US" w:eastAsia="zh-CN"/>
        </w:rPr>
        <w:t>one block of 5MHz spectrum</w:t>
      </w:r>
      <w:r w:rsidR="000E213C">
        <w:rPr>
          <w:rFonts w:eastAsiaTheme="minorEastAsia"/>
          <w:lang w:val="en-US" w:eastAsia="zh-CN"/>
        </w:rPr>
        <w:t xml:space="preserve"> to the UEs</w:t>
      </w:r>
      <w:r w:rsidRPr="001D0727">
        <w:rPr>
          <w:rFonts w:eastAsiaTheme="minorEastAsia"/>
          <w:lang w:val="en-US" w:eastAsia="zh-CN"/>
        </w:rPr>
        <w:t xml:space="preserve">. While it could be argued that a similar approach could be done for option 2 (e.g., with a logical mapping instead of a physical mapping), in such a case, channel estimation in frequency domain might be more difficult, due to the impossibility of performing joint channel estimation on </w:t>
      </w:r>
      <w:r w:rsidR="00696448" w:rsidRPr="001D0727">
        <w:rPr>
          <w:rFonts w:eastAsiaTheme="minorEastAsia"/>
          <w:lang w:val="en-US" w:eastAsia="zh-CN"/>
        </w:rPr>
        <w:t>neighbo</w:t>
      </w:r>
      <w:r w:rsidR="00696448">
        <w:rPr>
          <w:rFonts w:eastAsiaTheme="minorEastAsia"/>
          <w:lang w:val="en-US" w:eastAsia="zh-CN"/>
        </w:rPr>
        <w:t>r</w:t>
      </w:r>
      <w:r w:rsidR="00696448" w:rsidRPr="001D0727">
        <w:rPr>
          <w:rFonts w:eastAsiaTheme="minorEastAsia"/>
          <w:lang w:val="en-US" w:eastAsia="zh-CN"/>
        </w:rPr>
        <w:t>ing</w:t>
      </w:r>
      <w:r w:rsidRPr="001D0727">
        <w:rPr>
          <w:rFonts w:eastAsiaTheme="minorEastAsia"/>
          <w:lang w:val="en-US" w:eastAsia="zh-CN"/>
        </w:rPr>
        <w:t xml:space="preserve"> PRBs. </w:t>
      </w:r>
    </w:p>
    <w:p w14:paraId="32FADDC1" w14:textId="77777777" w:rsidR="000E1171" w:rsidRDefault="000E1171" w:rsidP="00387E92">
      <w:pPr>
        <w:jc w:val="both"/>
        <w:rPr>
          <w:rFonts w:eastAsiaTheme="minorEastAsia"/>
          <w:lang w:val="en-US" w:eastAsia="zh-CN"/>
        </w:rPr>
      </w:pPr>
    </w:p>
    <w:p w14:paraId="3A05A625" w14:textId="1EAC0F75" w:rsidR="001D0727" w:rsidRPr="00A90BA6" w:rsidRDefault="001D0727" w:rsidP="00387E92">
      <w:pPr>
        <w:autoSpaceDE w:val="0"/>
        <w:autoSpaceDN w:val="0"/>
        <w:adjustRightInd w:val="0"/>
        <w:jc w:val="both"/>
        <w:rPr>
          <w:b/>
          <w:i/>
          <w:lang w:eastAsia="ja-JP"/>
        </w:rPr>
      </w:pPr>
      <w:r w:rsidRPr="00054A80">
        <w:rPr>
          <w:b/>
          <w:i/>
          <w:lang w:eastAsia="ja-JP"/>
        </w:rPr>
        <w:t xml:space="preserve">Proposal 1: </w:t>
      </w:r>
      <w:r w:rsidR="000E1171" w:rsidRPr="00054A80">
        <w:rPr>
          <w:b/>
          <w:i/>
          <w:lang w:eastAsia="ja-JP"/>
        </w:rPr>
        <w:t>An eRed</w:t>
      </w:r>
      <w:r w:rsidR="00696448" w:rsidRPr="00054A80">
        <w:rPr>
          <w:b/>
          <w:i/>
          <w:lang w:eastAsia="ja-JP"/>
        </w:rPr>
        <w:t>C</w:t>
      </w:r>
      <w:r w:rsidR="000E1171" w:rsidRPr="00054A80">
        <w:rPr>
          <w:b/>
          <w:i/>
          <w:lang w:eastAsia="ja-JP"/>
        </w:rPr>
        <w:t xml:space="preserve">ap UE is </w:t>
      </w:r>
      <w:r w:rsidR="00030581" w:rsidRPr="00054A80">
        <w:rPr>
          <w:b/>
          <w:i/>
          <w:lang w:eastAsia="ja-JP"/>
        </w:rPr>
        <w:t xml:space="preserve">not </w:t>
      </w:r>
      <w:r w:rsidR="000E1171" w:rsidRPr="00054A80">
        <w:rPr>
          <w:b/>
          <w:i/>
          <w:lang w:eastAsia="ja-JP"/>
        </w:rPr>
        <w:t xml:space="preserve">expected to receive a DL grant in a DCI with a </w:t>
      </w:r>
      <w:r w:rsidR="005015FB" w:rsidRPr="00054A80">
        <w:rPr>
          <w:b/>
          <w:i/>
          <w:lang w:eastAsia="ja-JP"/>
        </w:rPr>
        <w:t>PDSCH resource allocation spa</w:t>
      </w:r>
      <w:r w:rsidR="00A72669" w:rsidRPr="00054A80">
        <w:rPr>
          <w:b/>
          <w:i/>
          <w:lang w:eastAsia="ja-JP"/>
        </w:rPr>
        <w:t xml:space="preserve">nning a bandwidth of more than </w:t>
      </w:r>
      <w:r w:rsidR="005015FB" w:rsidRPr="00054A80">
        <w:rPr>
          <w:b/>
          <w:i/>
          <w:lang w:eastAsia="ja-JP"/>
        </w:rPr>
        <w:t>5MHz</w:t>
      </w:r>
      <w:r w:rsidR="000E1171" w:rsidRPr="00054A80">
        <w:rPr>
          <w:b/>
          <w:i/>
          <w:lang w:eastAsia="ja-JP"/>
        </w:rPr>
        <w:t xml:space="preserve"> per slot.</w:t>
      </w:r>
    </w:p>
    <w:p w14:paraId="6297761E" w14:textId="77777777" w:rsidR="000E1171" w:rsidRDefault="000E1171" w:rsidP="00387E92">
      <w:pPr>
        <w:autoSpaceDE w:val="0"/>
        <w:autoSpaceDN w:val="0"/>
        <w:adjustRightInd w:val="0"/>
        <w:jc w:val="both"/>
        <w:rPr>
          <w:rFonts w:eastAsia="Microsoft YaHei UI" w:cs="Times"/>
          <w:b/>
          <w:bCs/>
          <w:color w:val="000000"/>
          <w:szCs w:val="20"/>
          <w:lang w:val="en-US" w:eastAsia="zh-CN"/>
        </w:rPr>
      </w:pPr>
    </w:p>
    <w:p w14:paraId="3FB3437A" w14:textId="20DB8AD5" w:rsidR="001D0727" w:rsidRDefault="001D0727" w:rsidP="00387E92">
      <w:pPr>
        <w:jc w:val="both"/>
        <w:rPr>
          <w:rFonts w:eastAsiaTheme="minorEastAsia"/>
          <w:lang w:val="en-US" w:eastAsia="zh-CN"/>
        </w:rPr>
      </w:pPr>
      <w:r w:rsidRPr="001D0727">
        <w:rPr>
          <w:rFonts w:eastAsiaTheme="minorEastAsia"/>
          <w:lang w:val="en-US" w:eastAsia="zh-CN"/>
        </w:rPr>
        <w:t xml:space="preserve">With option 1, there </w:t>
      </w:r>
      <w:r w:rsidR="00696448">
        <w:rPr>
          <w:rFonts w:eastAsiaTheme="minorEastAsia"/>
          <w:lang w:val="en-US" w:eastAsia="zh-CN"/>
        </w:rPr>
        <w:t>may be</w:t>
      </w:r>
      <w:r w:rsidRPr="001D0727">
        <w:rPr>
          <w:rFonts w:eastAsiaTheme="minorEastAsia"/>
          <w:lang w:val="en-US" w:eastAsia="zh-CN"/>
        </w:rPr>
        <w:t xml:space="preserve"> a loss of frequency diversity compared with option 2. While for most cases, 5MHz bandwidth is more than sufficient to provide enough frequency diversity</w:t>
      </w:r>
      <w:r w:rsidR="00E625AB">
        <w:rPr>
          <w:rFonts w:eastAsiaTheme="minorEastAsia"/>
          <w:lang w:val="en-US" w:eastAsia="zh-CN"/>
        </w:rPr>
        <w:t>. T</w:t>
      </w:r>
      <w:r w:rsidRPr="001D0727">
        <w:rPr>
          <w:rFonts w:eastAsiaTheme="minorEastAsia"/>
          <w:lang w:val="en-US" w:eastAsia="zh-CN"/>
        </w:rPr>
        <w:t xml:space="preserve">here are </w:t>
      </w:r>
      <w:r w:rsidR="00E625AB">
        <w:rPr>
          <w:rFonts w:eastAsiaTheme="minorEastAsia"/>
          <w:lang w:val="en-US" w:eastAsia="zh-CN"/>
        </w:rPr>
        <w:t>some cases with special environment</w:t>
      </w:r>
      <w:r w:rsidRPr="001D0727">
        <w:rPr>
          <w:rFonts w:eastAsiaTheme="minorEastAsia"/>
          <w:lang w:val="en-US" w:eastAsia="zh-CN"/>
        </w:rPr>
        <w:t xml:space="preserve"> where </w:t>
      </w:r>
      <w:r w:rsidR="00E625AB">
        <w:rPr>
          <w:rFonts w:eastAsiaTheme="minorEastAsia"/>
          <w:lang w:val="en-US" w:eastAsia="zh-CN"/>
        </w:rPr>
        <w:t>frequency diversity</w:t>
      </w:r>
      <w:r w:rsidRPr="001D0727">
        <w:rPr>
          <w:rFonts w:eastAsiaTheme="minorEastAsia"/>
          <w:lang w:val="en-US" w:eastAsia="zh-CN"/>
        </w:rPr>
        <w:t xml:space="preserve"> might be limit</w:t>
      </w:r>
      <w:r w:rsidR="00540C1A">
        <w:rPr>
          <w:rFonts w:eastAsiaTheme="minorEastAsia"/>
          <w:lang w:val="en-US" w:eastAsia="zh-CN"/>
        </w:rPr>
        <w:t>ed</w:t>
      </w:r>
      <w:r w:rsidR="00E625AB">
        <w:rPr>
          <w:rFonts w:eastAsiaTheme="minorEastAsia"/>
          <w:lang w:val="en-US" w:eastAsia="zh-CN"/>
        </w:rPr>
        <w:t>,</w:t>
      </w:r>
      <w:r w:rsidRPr="001D0727">
        <w:rPr>
          <w:rFonts w:eastAsiaTheme="minorEastAsia"/>
          <w:lang w:val="en-US" w:eastAsia="zh-CN"/>
        </w:rPr>
        <w:t xml:space="preserve"> </w:t>
      </w:r>
      <w:r w:rsidR="00E625AB">
        <w:rPr>
          <w:rFonts w:eastAsiaTheme="minorEastAsia"/>
          <w:lang w:val="en-US" w:eastAsia="zh-CN"/>
        </w:rPr>
        <w:t>e.g.</w:t>
      </w:r>
      <w:r w:rsidRPr="001D0727">
        <w:rPr>
          <w:rFonts w:eastAsiaTheme="minorEastAsia"/>
          <w:lang w:val="en-US" w:eastAsia="zh-CN"/>
        </w:rPr>
        <w:t>, indoor, factory-like environments</w:t>
      </w:r>
      <w:r w:rsidR="00E625AB">
        <w:rPr>
          <w:rFonts w:eastAsiaTheme="minorEastAsia"/>
          <w:lang w:val="en-US" w:eastAsia="zh-CN"/>
        </w:rPr>
        <w:t>. In these cases</w:t>
      </w:r>
      <w:r w:rsidRPr="001D0727">
        <w:rPr>
          <w:rFonts w:eastAsiaTheme="minorEastAsia"/>
          <w:lang w:val="en-US" w:eastAsia="zh-CN"/>
        </w:rPr>
        <w:t xml:space="preserve">, the channel delay spread is typically low, so having </w:t>
      </w:r>
      <w:r w:rsidR="00540C1A">
        <w:rPr>
          <w:rFonts w:eastAsiaTheme="minorEastAsia"/>
          <w:lang w:val="en-US" w:eastAsia="zh-CN"/>
        </w:rPr>
        <w:t xml:space="preserve">frequency diversity in </w:t>
      </w:r>
      <w:r w:rsidRPr="001D0727">
        <w:rPr>
          <w:rFonts w:eastAsiaTheme="minorEastAsia"/>
          <w:lang w:val="en-US" w:eastAsia="zh-CN"/>
        </w:rPr>
        <w:t>a bandwidth larger than 5 MHz is beneficial to maintain coverage. Thus, RAN1 should look at solutions to perform frequency-hopping, e.g., on a slot-by-slot basis, to maintain coverage. Note that in addition to providing frequency diversity, this solution also averages the interference over the entire 20MHz. This is beneficial i</w:t>
      </w:r>
      <w:r w:rsidR="00E625AB">
        <w:rPr>
          <w:rFonts w:eastAsiaTheme="minorEastAsia"/>
          <w:lang w:val="en-US" w:eastAsia="zh-CN"/>
        </w:rPr>
        <w:t xml:space="preserve">f </w:t>
      </w:r>
      <w:r w:rsidRPr="001D0727">
        <w:rPr>
          <w:rFonts w:eastAsiaTheme="minorEastAsia"/>
          <w:lang w:val="en-US" w:eastAsia="zh-CN"/>
        </w:rPr>
        <w:t xml:space="preserve">one 5MHz sub-band happens to be experiencing higher loads than the others. </w:t>
      </w:r>
    </w:p>
    <w:p w14:paraId="4633681F" w14:textId="77777777" w:rsidR="001D0727" w:rsidRPr="001D0727" w:rsidRDefault="001D0727" w:rsidP="00387E92">
      <w:pPr>
        <w:jc w:val="both"/>
        <w:rPr>
          <w:rFonts w:eastAsiaTheme="minorEastAsia"/>
          <w:lang w:val="en-US" w:eastAsia="zh-CN"/>
        </w:rPr>
      </w:pPr>
    </w:p>
    <w:p w14:paraId="5B3066F3" w14:textId="2D828F4C" w:rsidR="001D0727" w:rsidRDefault="001D0727" w:rsidP="00387E92">
      <w:pPr>
        <w:autoSpaceDE w:val="0"/>
        <w:autoSpaceDN w:val="0"/>
        <w:adjustRightInd w:val="0"/>
        <w:jc w:val="both"/>
        <w:rPr>
          <w:b/>
          <w:i/>
        </w:rPr>
      </w:pPr>
      <w:r>
        <w:rPr>
          <w:b/>
          <w:i/>
          <w:lang w:eastAsia="ja-JP"/>
        </w:rPr>
        <w:t>Proposal 2</w:t>
      </w:r>
      <w:r w:rsidRPr="00BA2758">
        <w:rPr>
          <w:b/>
          <w:i/>
          <w:lang w:eastAsia="ja-JP"/>
        </w:rPr>
        <w:t>:</w:t>
      </w:r>
      <w:r w:rsidRPr="0092337D">
        <w:rPr>
          <w:b/>
          <w:i/>
          <w:lang w:eastAsia="ja-JP"/>
        </w:rPr>
        <w:t xml:space="preserve"> </w:t>
      </w:r>
      <w:r w:rsidR="0080759F">
        <w:rPr>
          <w:b/>
          <w:i/>
          <w:lang w:eastAsia="ja-JP"/>
        </w:rPr>
        <w:t>Consider</w:t>
      </w:r>
      <w:r>
        <w:rPr>
          <w:b/>
          <w:i/>
          <w:lang w:eastAsia="ja-JP"/>
        </w:rPr>
        <w:t xml:space="preserve"> frequency hopping for </w:t>
      </w:r>
      <w:r w:rsidR="000E1171">
        <w:rPr>
          <w:b/>
          <w:i/>
          <w:lang w:eastAsia="ja-JP"/>
        </w:rPr>
        <w:t>e</w:t>
      </w:r>
      <w:r>
        <w:rPr>
          <w:b/>
          <w:i/>
          <w:lang w:eastAsia="ja-JP"/>
        </w:rPr>
        <w:t>RedCap UEs to maintain coverage and average inter</w:t>
      </w:r>
      <w:r w:rsidRPr="00054A80">
        <w:rPr>
          <w:b/>
          <w:i/>
          <w:lang w:eastAsia="ja-JP"/>
        </w:rPr>
        <w:t xml:space="preserve">ference over </w:t>
      </w:r>
      <w:r w:rsidR="00030581" w:rsidRPr="00054A80">
        <w:rPr>
          <w:b/>
          <w:i/>
          <w:lang w:eastAsia="ja-JP"/>
        </w:rPr>
        <w:t>20</w:t>
      </w:r>
      <w:r w:rsidR="00030581">
        <w:rPr>
          <w:b/>
          <w:i/>
          <w:lang w:eastAsia="ja-JP"/>
        </w:rPr>
        <w:t>MHz bandwidth</w:t>
      </w:r>
      <w:r>
        <w:rPr>
          <w:b/>
          <w:i/>
          <w:lang w:eastAsia="ja-JP"/>
        </w:rPr>
        <w:t xml:space="preserve"> for</w:t>
      </w:r>
      <w:r w:rsidRPr="00A26422">
        <w:rPr>
          <w:b/>
          <w:i/>
          <w:lang w:eastAsia="ja-JP"/>
        </w:rPr>
        <w:t xml:space="preserve"> PDSCH/PUSCH</w:t>
      </w:r>
      <w:r>
        <w:rPr>
          <w:b/>
          <w:i/>
          <w:lang w:eastAsia="ja-JP"/>
        </w:rPr>
        <w:t xml:space="preserve"> transmission</w:t>
      </w:r>
      <w:r w:rsidR="00A90BA6">
        <w:rPr>
          <w:b/>
          <w:i/>
          <w:lang w:eastAsia="ja-JP"/>
        </w:rPr>
        <w:t>.</w:t>
      </w:r>
    </w:p>
    <w:p w14:paraId="357540EA" w14:textId="795451CE" w:rsidR="009D35D5" w:rsidRDefault="009D35D5" w:rsidP="00387E92">
      <w:pPr>
        <w:pStyle w:val="5"/>
        <w:spacing w:after="240"/>
        <w:jc w:val="both"/>
        <w:rPr>
          <w:rFonts w:cs="Arial"/>
          <w:b w:val="0"/>
          <w:bCs/>
          <w:sz w:val="32"/>
          <w:szCs w:val="44"/>
          <w:lang w:val="en-US"/>
        </w:rPr>
      </w:pPr>
      <w:r w:rsidRPr="00FB5D8A">
        <w:rPr>
          <w:rFonts w:cs="Arial"/>
          <w:b w:val="0"/>
          <w:bCs/>
          <w:sz w:val="32"/>
          <w:szCs w:val="44"/>
          <w:lang w:val="en-US"/>
        </w:rPr>
        <w:t>2.</w:t>
      </w:r>
      <w:r>
        <w:rPr>
          <w:rFonts w:cs="Arial"/>
          <w:b w:val="0"/>
          <w:bCs/>
          <w:sz w:val="32"/>
          <w:szCs w:val="44"/>
          <w:lang w:val="en-US"/>
        </w:rPr>
        <w:t xml:space="preserve">2 post-FFT </w:t>
      </w:r>
      <w:r w:rsidR="00E7415B">
        <w:rPr>
          <w:rFonts w:cs="Arial"/>
          <w:b w:val="0"/>
          <w:bCs/>
          <w:sz w:val="32"/>
          <w:szCs w:val="44"/>
          <w:lang w:val="en-US"/>
        </w:rPr>
        <w:t xml:space="preserve">data </w:t>
      </w:r>
      <w:r>
        <w:rPr>
          <w:rFonts w:cs="Arial"/>
          <w:b w:val="0"/>
          <w:bCs/>
          <w:sz w:val="32"/>
          <w:szCs w:val="44"/>
          <w:lang w:val="en-US"/>
        </w:rPr>
        <w:t>buffering</w:t>
      </w:r>
    </w:p>
    <w:p w14:paraId="1A931CF8" w14:textId="541E6EFD" w:rsidR="00D444BA" w:rsidRPr="00D444BA" w:rsidRDefault="004F4437" w:rsidP="00387E92">
      <w:pPr>
        <w:pStyle w:val="B1"/>
        <w:ind w:left="0" w:firstLine="0"/>
        <w:jc w:val="both"/>
        <w:rPr>
          <w:rFonts w:ascii="Times" w:eastAsia="Batang" w:hAnsi="Times"/>
          <w:szCs w:val="24"/>
          <w:lang w:eastAsia="x-none"/>
        </w:rPr>
      </w:pPr>
      <w:r w:rsidRPr="00D444BA">
        <w:rPr>
          <w:rFonts w:ascii="Times" w:eastAsia="Batang" w:hAnsi="Times" w:hint="eastAsia"/>
          <w:szCs w:val="24"/>
          <w:lang w:eastAsia="x-none"/>
        </w:rPr>
        <w:t>I</w:t>
      </w:r>
      <w:r w:rsidRPr="00D444BA">
        <w:rPr>
          <w:rFonts w:ascii="Times" w:eastAsia="Batang" w:hAnsi="Times"/>
          <w:szCs w:val="24"/>
          <w:lang w:eastAsia="x-none"/>
        </w:rPr>
        <w:t>n</w:t>
      </w:r>
      <w:r w:rsidR="0080759F">
        <w:rPr>
          <w:rFonts w:ascii="Times" w:eastAsia="Batang" w:hAnsi="Times"/>
          <w:szCs w:val="24"/>
          <w:lang w:eastAsia="x-none"/>
        </w:rPr>
        <w:t xml:space="preserve"> the</w:t>
      </w:r>
      <w:r w:rsidRPr="00D444BA">
        <w:rPr>
          <w:rFonts w:ascii="Times" w:eastAsia="Batang" w:hAnsi="Times"/>
          <w:szCs w:val="24"/>
          <w:lang w:eastAsia="x-none"/>
        </w:rPr>
        <w:t xml:space="preserve"> last RAN1 meeting, one FFS is on post-FFT </w:t>
      </w:r>
      <w:r w:rsidR="00DF4683">
        <w:rPr>
          <w:rFonts w:ascii="Times" w:eastAsia="Batang" w:hAnsi="Times"/>
          <w:szCs w:val="24"/>
          <w:lang w:eastAsia="x-none"/>
        </w:rPr>
        <w:t xml:space="preserve">data </w:t>
      </w:r>
      <w:r w:rsidRPr="00D444BA">
        <w:rPr>
          <w:rFonts w:ascii="Times" w:eastAsia="Batang" w:hAnsi="Times"/>
          <w:szCs w:val="24"/>
          <w:lang w:eastAsia="x-none"/>
        </w:rPr>
        <w:t xml:space="preserve">buffering assumption. </w:t>
      </w:r>
      <w:r w:rsidR="00D444BA" w:rsidRPr="00D444BA">
        <w:rPr>
          <w:rFonts w:ascii="Times" w:eastAsia="Batang" w:hAnsi="Times"/>
          <w:szCs w:val="24"/>
          <w:lang w:eastAsia="x-none"/>
        </w:rPr>
        <w:t xml:space="preserve">For broadcast PDSCH, e.g., SIB1 PDSCH, </w:t>
      </w:r>
      <w:r w:rsidR="00EA1554">
        <w:rPr>
          <w:rFonts w:ascii="Times" w:eastAsia="Batang" w:hAnsi="Times"/>
          <w:szCs w:val="24"/>
          <w:lang w:eastAsia="x-none"/>
        </w:rPr>
        <w:t xml:space="preserve">broadcast </w:t>
      </w:r>
      <w:r w:rsidR="00D444BA" w:rsidRPr="00D444BA">
        <w:rPr>
          <w:rFonts w:ascii="Times" w:eastAsia="Batang" w:hAnsi="Times"/>
          <w:szCs w:val="24"/>
          <w:lang w:eastAsia="x-none"/>
        </w:rPr>
        <w:t xml:space="preserve">OSI PDSCH, </w:t>
      </w:r>
      <w:r w:rsidR="00D444BA">
        <w:rPr>
          <w:rFonts w:ascii="Times" w:eastAsia="Batang" w:hAnsi="Times"/>
          <w:szCs w:val="24"/>
          <w:lang w:eastAsia="x-none"/>
        </w:rPr>
        <w:t>t</w:t>
      </w:r>
      <w:r w:rsidR="00D444BA" w:rsidRPr="00D444BA">
        <w:rPr>
          <w:rFonts w:ascii="Times" w:eastAsia="Batang" w:hAnsi="Times"/>
          <w:szCs w:val="24"/>
          <w:lang w:eastAsia="x-none"/>
        </w:rPr>
        <w:t>he scheduling o</w:t>
      </w:r>
      <w:r w:rsidR="00EA1554">
        <w:rPr>
          <w:rFonts w:ascii="Times" w:eastAsia="Batang" w:hAnsi="Times"/>
          <w:szCs w:val="24"/>
          <w:lang w:eastAsia="x-none"/>
        </w:rPr>
        <w:t xml:space="preserve">f these PDSCHs </w:t>
      </w:r>
      <w:r w:rsidR="0080759F">
        <w:rPr>
          <w:rFonts w:ascii="Times" w:eastAsia="Batang" w:hAnsi="Times"/>
          <w:szCs w:val="24"/>
          <w:lang w:eastAsia="x-none"/>
        </w:rPr>
        <w:t>can be</w:t>
      </w:r>
      <w:r w:rsidR="00EA1554">
        <w:rPr>
          <w:rFonts w:ascii="Times" w:eastAsia="Batang" w:hAnsi="Times"/>
          <w:szCs w:val="24"/>
          <w:lang w:eastAsia="x-none"/>
        </w:rPr>
        <w:t xml:space="preserve"> larger than 5 MHz as in legacy operation. For these PDSCH</w:t>
      </w:r>
      <w:r w:rsidR="00C7692F">
        <w:rPr>
          <w:rFonts w:ascii="Times" w:eastAsia="Batang" w:hAnsi="Times"/>
          <w:szCs w:val="24"/>
          <w:lang w:eastAsia="x-none"/>
        </w:rPr>
        <w:t>s,</w:t>
      </w:r>
      <w:r w:rsidR="00EA1554">
        <w:rPr>
          <w:rFonts w:ascii="Times" w:eastAsia="Batang" w:hAnsi="Times"/>
          <w:szCs w:val="24"/>
          <w:lang w:eastAsia="x-none"/>
        </w:rPr>
        <w:t xml:space="preserve"> </w:t>
      </w:r>
      <w:r w:rsidR="00C7692F">
        <w:rPr>
          <w:rFonts w:ascii="Times" w:eastAsia="Batang" w:hAnsi="Times"/>
          <w:szCs w:val="24"/>
          <w:lang w:eastAsia="x-none"/>
        </w:rPr>
        <w:t>20MHz post-FFT</w:t>
      </w:r>
      <w:r w:rsidR="005F5299">
        <w:rPr>
          <w:rFonts w:ascii="Times" w:eastAsia="Batang" w:hAnsi="Times"/>
          <w:szCs w:val="24"/>
          <w:lang w:eastAsia="x-none"/>
        </w:rPr>
        <w:t xml:space="preserve"> data</w:t>
      </w:r>
      <w:r w:rsidR="00C7692F">
        <w:rPr>
          <w:rFonts w:ascii="Times" w:eastAsia="Batang" w:hAnsi="Times"/>
          <w:szCs w:val="24"/>
          <w:lang w:eastAsia="x-none"/>
        </w:rPr>
        <w:t xml:space="preserve"> buffering should be assumed until PDCCH is decoded. After that, UE only needs to buffer 5MHz</w:t>
      </w:r>
      <w:r w:rsidR="005F5299">
        <w:rPr>
          <w:rFonts w:ascii="Times" w:eastAsia="Batang" w:hAnsi="Times"/>
          <w:szCs w:val="24"/>
          <w:lang w:eastAsia="x-none"/>
        </w:rPr>
        <w:t xml:space="preserve"> data</w:t>
      </w:r>
      <w:r w:rsidR="00C7692F">
        <w:rPr>
          <w:rFonts w:ascii="Times" w:eastAsia="Batang" w:hAnsi="Times"/>
          <w:szCs w:val="24"/>
          <w:lang w:eastAsia="x-none"/>
        </w:rPr>
        <w:t xml:space="preserve">. If </w:t>
      </w:r>
      <w:r w:rsidR="00B22D24">
        <w:rPr>
          <w:rFonts w:ascii="Times" w:eastAsia="Batang" w:hAnsi="Times"/>
          <w:szCs w:val="24"/>
          <w:lang w:eastAsia="x-none"/>
        </w:rPr>
        <w:t xml:space="preserve">the </w:t>
      </w:r>
      <w:r w:rsidR="00C7692F">
        <w:rPr>
          <w:rFonts w:ascii="Times" w:eastAsia="Batang" w:hAnsi="Times"/>
          <w:szCs w:val="24"/>
          <w:lang w:eastAsia="x-none"/>
        </w:rPr>
        <w:t>scheduling of these PDSCH</w:t>
      </w:r>
      <w:r w:rsidR="00B22D24">
        <w:rPr>
          <w:rFonts w:ascii="Times" w:eastAsia="Batang" w:hAnsi="Times"/>
          <w:szCs w:val="24"/>
          <w:lang w:eastAsia="x-none"/>
        </w:rPr>
        <w:t>s</w:t>
      </w:r>
      <w:r w:rsidR="00C7692F">
        <w:rPr>
          <w:rFonts w:ascii="Times" w:eastAsia="Batang" w:hAnsi="Times"/>
          <w:szCs w:val="24"/>
          <w:lang w:eastAsia="x-none"/>
        </w:rPr>
        <w:t xml:space="preserve"> is larger than 5MHz, buffer</w:t>
      </w:r>
      <w:r w:rsidR="005F5299">
        <w:rPr>
          <w:rFonts w:ascii="Times" w:eastAsia="Batang" w:hAnsi="Times"/>
          <w:szCs w:val="24"/>
          <w:lang w:eastAsia="x-none"/>
        </w:rPr>
        <w:t>ing</w:t>
      </w:r>
      <w:r w:rsidR="00C7692F">
        <w:rPr>
          <w:rFonts w:ascii="Times" w:eastAsia="Batang" w:hAnsi="Times"/>
          <w:szCs w:val="24"/>
          <w:lang w:eastAsia="x-none"/>
        </w:rPr>
        <w:t xml:space="preserve"> which PRBs can be up to UE implementation. Considering maximum 5MHz processing capability</w:t>
      </w:r>
      <w:r w:rsidR="00B22D24">
        <w:rPr>
          <w:rFonts w:ascii="Times" w:eastAsia="Batang" w:hAnsi="Times"/>
          <w:szCs w:val="24"/>
          <w:lang w:eastAsia="x-none"/>
        </w:rPr>
        <w:t xml:space="preserve"> for eRed</w:t>
      </w:r>
      <w:r w:rsidR="004C4557">
        <w:rPr>
          <w:rFonts w:ascii="Times" w:eastAsia="Batang" w:hAnsi="Times"/>
          <w:szCs w:val="24"/>
          <w:lang w:eastAsia="x-none"/>
        </w:rPr>
        <w:t>C</w:t>
      </w:r>
      <w:r w:rsidR="00B22D24">
        <w:rPr>
          <w:rFonts w:ascii="Times" w:eastAsia="Batang" w:hAnsi="Times"/>
          <w:szCs w:val="24"/>
          <w:lang w:eastAsia="x-none"/>
        </w:rPr>
        <w:t>ap UE</w:t>
      </w:r>
      <w:r w:rsidR="00C7692F">
        <w:rPr>
          <w:rFonts w:ascii="Times" w:eastAsia="Batang" w:hAnsi="Times"/>
          <w:szCs w:val="24"/>
          <w:lang w:eastAsia="x-none"/>
        </w:rPr>
        <w:t xml:space="preserve">, </w:t>
      </w:r>
      <w:r w:rsidR="0062206B">
        <w:rPr>
          <w:rFonts w:ascii="Times" w:eastAsia="Batang" w:hAnsi="Times"/>
          <w:szCs w:val="24"/>
          <w:lang w:eastAsia="x-none"/>
        </w:rPr>
        <w:t xml:space="preserve">post-FFT </w:t>
      </w:r>
      <w:r w:rsidR="008F5CCF">
        <w:rPr>
          <w:rFonts w:ascii="Times" w:eastAsia="Batang" w:hAnsi="Times"/>
          <w:szCs w:val="24"/>
          <w:lang w:eastAsia="x-none"/>
        </w:rPr>
        <w:t xml:space="preserve">data </w:t>
      </w:r>
      <w:r w:rsidR="0062206B">
        <w:rPr>
          <w:rFonts w:ascii="Times" w:eastAsia="Batang" w:hAnsi="Times"/>
          <w:szCs w:val="24"/>
          <w:lang w:eastAsia="x-none"/>
        </w:rPr>
        <w:t xml:space="preserve">buffering of 20MHz </w:t>
      </w:r>
      <w:r w:rsidR="00B22D24">
        <w:rPr>
          <w:rFonts w:ascii="Times" w:eastAsia="Batang" w:hAnsi="Times"/>
          <w:szCs w:val="24"/>
          <w:lang w:eastAsia="x-none"/>
        </w:rPr>
        <w:t>is not needed for</w:t>
      </w:r>
      <w:r w:rsidR="0062206B">
        <w:rPr>
          <w:rFonts w:ascii="Times" w:eastAsia="Batang" w:hAnsi="Times"/>
          <w:szCs w:val="24"/>
          <w:lang w:eastAsia="x-none"/>
        </w:rPr>
        <w:t xml:space="preserve"> </w:t>
      </w:r>
      <w:r w:rsidR="004C4557">
        <w:rPr>
          <w:rFonts w:ascii="Times" w:eastAsia="Batang" w:hAnsi="Times"/>
          <w:szCs w:val="24"/>
          <w:lang w:eastAsia="x-none"/>
        </w:rPr>
        <w:t xml:space="preserve">whole </w:t>
      </w:r>
      <w:r w:rsidR="0062206B">
        <w:rPr>
          <w:rFonts w:ascii="Times" w:eastAsia="Batang" w:hAnsi="Times"/>
          <w:szCs w:val="24"/>
          <w:lang w:eastAsia="x-none"/>
        </w:rPr>
        <w:t>symbol</w:t>
      </w:r>
      <w:r w:rsidR="004C4557">
        <w:rPr>
          <w:rFonts w:ascii="Times" w:eastAsia="Batang" w:hAnsi="Times"/>
          <w:szCs w:val="24"/>
          <w:lang w:eastAsia="x-none"/>
        </w:rPr>
        <w:t>s</w:t>
      </w:r>
      <w:r w:rsidR="0062206B">
        <w:rPr>
          <w:rFonts w:ascii="Times" w:eastAsia="Batang" w:hAnsi="Times"/>
          <w:szCs w:val="24"/>
          <w:lang w:eastAsia="x-none"/>
        </w:rPr>
        <w:t xml:space="preserve"> in a slot</w:t>
      </w:r>
      <w:r w:rsidR="00B22D24">
        <w:rPr>
          <w:rFonts w:ascii="Times" w:eastAsia="Batang" w:hAnsi="Times"/>
          <w:szCs w:val="24"/>
          <w:lang w:eastAsia="x-none"/>
        </w:rPr>
        <w:t>,</w:t>
      </w:r>
      <w:r w:rsidR="0062206B">
        <w:rPr>
          <w:rFonts w:ascii="Times" w:eastAsia="Batang" w:hAnsi="Times"/>
          <w:szCs w:val="24"/>
          <w:lang w:eastAsia="x-none"/>
        </w:rPr>
        <w:t xml:space="preserve"> </w:t>
      </w:r>
      <w:r w:rsidR="00B22D24">
        <w:rPr>
          <w:rFonts w:ascii="Times" w:eastAsia="Batang" w:hAnsi="Times"/>
          <w:szCs w:val="24"/>
          <w:lang w:eastAsia="x-none"/>
        </w:rPr>
        <w:t>and</w:t>
      </w:r>
      <w:r w:rsidR="0062206B">
        <w:rPr>
          <w:rFonts w:ascii="Times" w:eastAsia="Batang" w:hAnsi="Times"/>
          <w:szCs w:val="24"/>
          <w:lang w:eastAsia="x-none"/>
        </w:rPr>
        <w:t xml:space="preserve"> no</w:t>
      </w:r>
      <w:r w:rsidR="00B22D24">
        <w:rPr>
          <w:rFonts w:ascii="Times" w:eastAsia="Batang" w:hAnsi="Times"/>
          <w:szCs w:val="24"/>
          <w:lang w:eastAsia="x-none"/>
        </w:rPr>
        <w:t xml:space="preserve"> additional benefit from always 20MHz post-FFT</w:t>
      </w:r>
      <w:r w:rsidR="008F5CCF">
        <w:rPr>
          <w:rFonts w:ascii="Times" w:eastAsia="Batang" w:hAnsi="Times"/>
          <w:szCs w:val="24"/>
          <w:lang w:eastAsia="x-none"/>
        </w:rPr>
        <w:t xml:space="preserve"> data</w:t>
      </w:r>
      <w:r w:rsidR="00B22D24">
        <w:rPr>
          <w:rFonts w:ascii="Times" w:eastAsia="Batang" w:hAnsi="Times"/>
          <w:szCs w:val="24"/>
          <w:lang w:eastAsia="x-none"/>
        </w:rPr>
        <w:t xml:space="preserve"> buffering</w:t>
      </w:r>
      <w:r w:rsidR="0062206B">
        <w:rPr>
          <w:rFonts w:ascii="Times" w:eastAsia="Batang" w:hAnsi="Times"/>
          <w:szCs w:val="24"/>
          <w:lang w:eastAsia="x-none"/>
        </w:rPr>
        <w:t xml:space="preserve">. </w:t>
      </w:r>
      <w:r w:rsidR="00B22D24">
        <w:rPr>
          <w:rFonts w:ascii="Times" w:eastAsia="Batang" w:hAnsi="Times"/>
          <w:szCs w:val="24"/>
          <w:lang w:eastAsia="x-none"/>
        </w:rPr>
        <w:t>The</w:t>
      </w:r>
      <w:r w:rsidR="00715EF3">
        <w:rPr>
          <w:rFonts w:ascii="Times" w:eastAsia="Batang" w:hAnsi="Times"/>
          <w:szCs w:val="24"/>
          <w:lang w:eastAsia="x-none"/>
        </w:rPr>
        <w:t xml:space="preserve"> </w:t>
      </w:r>
      <w:r w:rsidR="00DF4683">
        <w:rPr>
          <w:rFonts w:ascii="Times" w:eastAsia="Batang" w:hAnsi="Times"/>
          <w:szCs w:val="24"/>
          <w:lang w:eastAsia="x-none"/>
        </w:rPr>
        <w:t xml:space="preserve">complexity reduction </w:t>
      </w:r>
      <w:r w:rsidR="00715EF3">
        <w:rPr>
          <w:rFonts w:ascii="Times" w:eastAsia="Batang" w:hAnsi="Times"/>
          <w:szCs w:val="24"/>
          <w:lang w:eastAsia="x-none"/>
        </w:rPr>
        <w:t>on</w:t>
      </w:r>
      <w:r w:rsidR="00DF4683">
        <w:rPr>
          <w:rFonts w:ascii="Times" w:eastAsia="Batang" w:hAnsi="Times"/>
          <w:szCs w:val="24"/>
          <w:lang w:eastAsia="x-none"/>
        </w:rPr>
        <w:t xml:space="preserve"> p</w:t>
      </w:r>
      <w:r w:rsidR="0062206B">
        <w:rPr>
          <w:rFonts w:ascii="Times" w:eastAsia="Batang" w:hAnsi="Times"/>
          <w:szCs w:val="24"/>
          <w:lang w:eastAsia="x-none"/>
        </w:rPr>
        <w:t>o</w:t>
      </w:r>
      <w:r w:rsidR="00DF4683">
        <w:rPr>
          <w:rFonts w:ascii="Times" w:eastAsia="Batang" w:hAnsi="Times"/>
          <w:szCs w:val="24"/>
          <w:lang w:eastAsia="x-none"/>
        </w:rPr>
        <w:t>st-FFT data buffering of</w:t>
      </w:r>
      <w:r w:rsidR="0062206B">
        <w:rPr>
          <w:rFonts w:ascii="Times" w:eastAsia="Batang" w:hAnsi="Times"/>
          <w:szCs w:val="24"/>
          <w:lang w:eastAsia="x-none"/>
        </w:rPr>
        <w:t xml:space="preserve"> 5MHz </w:t>
      </w:r>
      <w:r w:rsidR="00DF4683">
        <w:rPr>
          <w:rFonts w:ascii="Times" w:eastAsia="Batang" w:hAnsi="Times"/>
          <w:szCs w:val="24"/>
          <w:lang w:eastAsia="x-none"/>
        </w:rPr>
        <w:t>in some symbol</w:t>
      </w:r>
      <w:r w:rsidR="0080759F">
        <w:rPr>
          <w:rFonts w:ascii="Times" w:eastAsia="Batang" w:hAnsi="Times"/>
          <w:szCs w:val="24"/>
          <w:lang w:eastAsia="x-none"/>
        </w:rPr>
        <w:t>s of</w:t>
      </w:r>
      <w:r w:rsidR="00DF4683">
        <w:rPr>
          <w:rFonts w:ascii="Times" w:eastAsia="Batang" w:hAnsi="Times"/>
          <w:szCs w:val="24"/>
          <w:lang w:eastAsia="x-none"/>
        </w:rPr>
        <w:t xml:space="preserve"> a slot should be purs</w:t>
      </w:r>
      <w:r w:rsidR="008F5CCF">
        <w:rPr>
          <w:rFonts w:ascii="Times" w:eastAsia="Batang" w:hAnsi="Times"/>
          <w:szCs w:val="24"/>
          <w:lang w:eastAsia="x-none"/>
        </w:rPr>
        <w:t>u</w:t>
      </w:r>
      <w:r w:rsidR="00DF4683">
        <w:rPr>
          <w:rFonts w:ascii="Times" w:eastAsia="Batang" w:hAnsi="Times"/>
          <w:szCs w:val="24"/>
          <w:lang w:eastAsia="x-none"/>
        </w:rPr>
        <w:t>ed.</w:t>
      </w:r>
      <w:r w:rsidR="0062206B">
        <w:rPr>
          <w:rFonts w:ascii="Times" w:eastAsia="Batang" w:hAnsi="Times"/>
          <w:szCs w:val="24"/>
          <w:lang w:eastAsia="x-none"/>
        </w:rPr>
        <w:t xml:space="preserve"> </w:t>
      </w:r>
    </w:p>
    <w:p w14:paraId="53834943" w14:textId="3A452DB4" w:rsidR="008C0DC0" w:rsidRDefault="008C0DC0" w:rsidP="00387E92">
      <w:pPr>
        <w:pStyle w:val="B1"/>
        <w:ind w:left="0" w:firstLine="0"/>
        <w:jc w:val="both"/>
        <w:rPr>
          <w:rFonts w:cs="Arial"/>
          <w:b/>
          <w:bCs/>
          <w:i/>
          <w:iCs/>
        </w:rPr>
      </w:pPr>
      <w:r w:rsidRPr="00005669">
        <w:rPr>
          <w:rFonts w:cs="Arial"/>
          <w:b/>
          <w:bCs/>
          <w:i/>
          <w:iCs/>
        </w:rPr>
        <w:t>Proposal #</w:t>
      </w:r>
      <w:r>
        <w:rPr>
          <w:rFonts w:cs="Arial"/>
          <w:b/>
          <w:bCs/>
          <w:i/>
          <w:iCs/>
        </w:rPr>
        <w:t>3</w:t>
      </w:r>
      <w:r w:rsidRPr="00005669">
        <w:rPr>
          <w:rFonts w:cs="Arial"/>
          <w:b/>
          <w:bCs/>
          <w:i/>
          <w:iCs/>
        </w:rPr>
        <w:t xml:space="preserve">: </w:t>
      </w:r>
      <w:r w:rsidR="00D444BA">
        <w:rPr>
          <w:rFonts w:cs="Arial"/>
          <w:b/>
          <w:bCs/>
          <w:i/>
          <w:iCs/>
        </w:rPr>
        <w:t>F</w:t>
      </w:r>
      <w:r w:rsidR="00D444BA" w:rsidRPr="00D444BA">
        <w:rPr>
          <w:rFonts w:cs="Arial"/>
          <w:b/>
          <w:bCs/>
          <w:i/>
          <w:iCs/>
        </w:rPr>
        <w:t xml:space="preserve">or </w:t>
      </w:r>
      <w:r w:rsidR="0062206B">
        <w:rPr>
          <w:rFonts w:cs="Arial"/>
          <w:b/>
          <w:bCs/>
          <w:i/>
          <w:iCs/>
        </w:rPr>
        <w:t>broadcast PDSCH</w:t>
      </w:r>
      <w:r w:rsidR="00D444BA" w:rsidRPr="00D444BA">
        <w:rPr>
          <w:rFonts w:cs="Arial"/>
          <w:b/>
          <w:bCs/>
          <w:i/>
          <w:iCs/>
        </w:rPr>
        <w:t xml:space="preserve">, </w:t>
      </w:r>
      <w:r w:rsidR="00D444BA">
        <w:rPr>
          <w:rFonts w:cs="Arial"/>
          <w:b/>
          <w:bCs/>
          <w:i/>
          <w:iCs/>
        </w:rPr>
        <w:t>post-</w:t>
      </w:r>
      <w:r w:rsidR="00D444BA" w:rsidRPr="00D444BA">
        <w:rPr>
          <w:rFonts w:cs="Arial"/>
          <w:b/>
          <w:bCs/>
          <w:i/>
          <w:iCs/>
        </w:rPr>
        <w:t xml:space="preserve">FFT </w:t>
      </w:r>
      <w:r w:rsidR="00DF4683">
        <w:rPr>
          <w:rFonts w:cs="Arial"/>
          <w:b/>
          <w:bCs/>
          <w:i/>
          <w:iCs/>
        </w:rPr>
        <w:t xml:space="preserve">data </w:t>
      </w:r>
      <w:r w:rsidR="00D444BA" w:rsidRPr="00D444BA">
        <w:rPr>
          <w:rFonts w:cs="Arial"/>
          <w:b/>
          <w:bCs/>
          <w:i/>
          <w:iCs/>
        </w:rPr>
        <w:t>buffer</w:t>
      </w:r>
      <w:r w:rsidR="00D444BA">
        <w:rPr>
          <w:rFonts w:cs="Arial"/>
          <w:b/>
          <w:bCs/>
          <w:i/>
          <w:iCs/>
        </w:rPr>
        <w:t>ing of</w:t>
      </w:r>
      <w:r w:rsidR="00D444BA" w:rsidRPr="00D444BA">
        <w:rPr>
          <w:rFonts w:cs="Arial"/>
          <w:b/>
          <w:bCs/>
          <w:i/>
          <w:iCs/>
        </w:rPr>
        <w:t xml:space="preserve"> 20MHz </w:t>
      </w:r>
      <w:r w:rsidR="00D444BA">
        <w:rPr>
          <w:rFonts w:cs="Arial"/>
          <w:b/>
          <w:bCs/>
          <w:i/>
          <w:iCs/>
        </w:rPr>
        <w:t xml:space="preserve">is assumed </w:t>
      </w:r>
      <w:r w:rsidR="00D444BA" w:rsidRPr="00D444BA">
        <w:rPr>
          <w:rFonts w:cs="Arial"/>
          <w:b/>
          <w:bCs/>
          <w:i/>
          <w:iCs/>
        </w:rPr>
        <w:t xml:space="preserve">until PDCCH </w:t>
      </w:r>
      <w:r w:rsidR="0062206B">
        <w:rPr>
          <w:rFonts w:cs="Arial"/>
          <w:b/>
          <w:bCs/>
          <w:i/>
          <w:iCs/>
        </w:rPr>
        <w:t xml:space="preserve">is </w:t>
      </w:r>
      <w:r w:rsidR="0080759F">
        <w:rPr>
          <w:rFonts w:cs="Arial"/>
          <w:b/>
          <w:bCs/>
          <w:i/>
          <w:iCs/>
        </w:rPr>
        <w:t>decoded.</w:t>
      </w:r>
      <w:r w:rsidR="00D444BA" w:rsidRPr="00D444BA">
        <w:rPr>
          <w:rFonts w:cs="Arial"/>
          <w:b/>
          <w:bCs/>
          <w:i/>
          <w:iCs/>
        </w:rPr>
        <w:t xml:space="preserve"> </w:t>
      </w:r>
      <w:r w:rsidR="0080759F">
        <w:rPr>
          <w:rFonts w:cs="Arial"/>
          <w:b/>
          <w:bCs/>
          <w:i/>
          <w:iCs/>
        </w:rPr>
        <w:t>A</w:t>
      </w:r>
      <w:r w:rsidR="008F5CCF">
        <w:rPr>
          <w:rFonts w:cs="Arial"/>
          <w:b/>
          <w:bCs/>
          <w:i/>
          <w:iCs/>
        </w:rPr>
        <w:t>fter that,</w:t>
      </w:r>
      <w:r w:rsidR="00D444BA">
        <w:rPr>
          <w:rFonts w:cs="Arial"/>
          <w:b/>
          <w:bCs/>
          <w:i/>
          <w:iCs/>
        </w:rPr>
        <w:t xml:space="preserve"> post-FFT</w:t>
      </w:r>
      <w:r w:rsidR="00D444BA" w:rsidRPr="00D444BA">
        <w:rPr>
          <w:rFonts w:cs="Arial"/>
          <w:b/>
          <w:bCs/>
          <w:i/>
          <w:iCs/>
        </w:rPr>
        <w:t xml:space="preserve"> </w:t>
      </w:r>
      <w:r w:rsidR="007E7724">
        <w:rPr>
          <w:rFonts w:cs="Arial"/>
          <w:b/>
          <w:bCs/>
          <w:i/>
          <w:iCs/>
        </w:rPr>
        <w:t xml:space="preserve">data </w:t>
      </w:r>
      <w:r w:rsidR="00D444BA" w:rsidRPr="00D444BA">
        <w:rPr>
          <w:rFonts w:cs="Arial"/>
          <w:b/>
          <w:bCs/>
          <w:i/>
          <w:iCs/>
        </w:rPr>
        <w:t>buffer</w:t>
      </w:r>
      <w:r w:rsidR="00D444BA">
        <w:rPr>
          <w:rFonts w:cs="Arial"/>
          <w:b/>
          <w:bCs/>
          <w:i/>
          <w:iCs/>
        </w:rPr>
        <w:t>ing of</w:t>
      </w:r>
      <w:r w:rsidR="00D444BA" w:rsidRPr="00D444BA">
        <w:rPr>
          <w:rFonts w:cs="Arial"/>
          <w:b/>
          <w:bCs/>
          <w:i/>
          <w:iCs/>
        </w:rPr>
        <w:t xml:space="preserve"> 5MHz</w:t>
      </w:r>
      <w:r w:rsidR="00D444BA">
        <w:rPr>
          <w:rFonts w:cs="Arial"/>
          <w:b/>
          <w:bCs/>
          <w:i/>
          <w:iCs/>
        </w:rPr>
        <w:t xml:space="preserve"> is assumed</w:t>
      </w:r>
      <w:r w:rsidR="00D444BA" w:rsidRPr="00D444BA">
        <w:rPr>
          <w:rFonts w:cs="Arial"/>
          <w:b/>
          <w:bCs/>
          <w:i/>
          <w:iCs/>
        </w:rPr>
        <w:t>.</w:t>
      </w:r>
    </w:p>
    <w:p w14:paraId="7D903430" w14:textId="590D201B" w:rsidR="004F4437" w:rsidRDefault="00A22DC3" w:rsidP="00387E92">
      <w:pPr>
        <w:pStyle w:val="B1"/>
        <w:ind w:left="0" w:firstLine="0"/>
        <w:jc w:val="both"/>
        <w:rPr>
          <w:rFonts w:ascii="Times" w:hAnsi="Times"/>
          <w:szCs w:val="24"/>
          <w:lang w:val="en-US"/>
        </w:rPr>
      </w:pPr>
      <w:r>
        <w:rPr>
          <w:rFonts w:ascii="Times" w:eastAsia="Batang" w:hAnsi="Times"/>
          <w:szCs w:val="24"/>
          <w:lang w:eastAsia="x-none"/>
        </w:rPr>
        <w:t>For unicast PDSCH, post-FFT data buffering assumption is depen</w:t>
      </w:r>
      <w:r w:rsidR="0080759F">
        <w:rPr>
          <w:rFonts w:ascii="Times" w:eastAsia="Batang" w:hAnsi="Times"/>
          <w:szCs w:val="24"/>
          <w:lang w:eastAsia="x-none"/>
        </w:rPr>
        <w:t>dent</w:t>
      </w:r>
      <w:r>
        <w:rPr>
          <w:rFonts w:ascii="Times" w:eastAsia="Batang" w:hAnsi="Times"/>
          <w:szCs w:val="24"/>
          <w:lang w:eastAsia="x-none"/>
        </w:rPr>
        <w:t xml:space="preserve"> on resource allocation. For example, </w:t>
      </w:r>
      <w:r w:rsidR="00DB6D31">
        <w:rPr>
          <w:rFonts w:ascii="Times" w:eastAsia="Batang" w:hAnsi="Times"/>
          <w:szCs w:val="24"/>
          <w:lang w:eastAsia="x-none"/>
        </w:rPr>
        <w:t xml:space="preserve">if 5MHz location is pre-known, e.g., </w:t>
      </w:r>
      <w:r w:rsidR="00DB6D31">
        <w:rPr>
          <w:rFonts w:eastAsiaTheme="minorEastAsia" w:hint="eastAsia"/>
          <w:lang w:val="en-US" w:eastAsia="zh-CN"/>
        </w:rPr>
        <w:t xml:space="preserve">5 MHz </w:t>
      </w:r>
      <w:r w:rsidR="00DB6D31">
        <w:rPr>
          <w:rFonts w:eastAsiaTheme="minorEastAsia"/>
          <w:lang w:val="en-US" w:eastAsia="zh-CN"/>
        </w:rPr>
        <w:t xml:space="preserve">location </w:t>
      </w:r>
      <w:r w:rsidR="00DB6D31">
        <w:rPr>
          <w:rFonts w:eastAsiaTheme="minorEastAsia" w:hint="eastAsia"/>
          <w:lang w:val="en-US" w:eastAsia="zh-CN"/>
        </w:rPr>
        <w:t xml:space="preserve">is </w:t>
      </w:r>
      <w:r w:rsidR="00DB6D31">
        <w:rPr>
          <w:rFonts w:eastAsiaTheme="minorEastAsia"/>
          <w:lang w:val="en-US" w:eastAsia="zh-CN"/>
        </w:rPr>
        <w:t>predefined/preconfigured</w:t>
      </w:r>
      <w:r w:rsidR="00DB6D31">
        <w:rPr>
          <w:rFonts w:eastAsiaTheme="minorEastAsia" w:hint="eastAsia"/>
          <w:lang w:val="en-US" w:eastAsia="zh-CN"/>
        </w:rPr>
        <w:t xml:space="preserve"> within 20MHz</w:t>
      </w:r>
      <w:r w:rsidR="00DB6D31">
        <w:rPr>
          <w:rFonts w:eastAsiaTheme="minorEastAsia"/>
          <w:lang w:val="en-US" w:eastAsia="zh-CN"/>
        </w:rPr>
        <w:t xml:space="preserve"> BWP, </w:t>
      </w:r>
      <w:r w:rsidR="00DB6D31">
        <w:rPr>
          <w:rFonts w:ascii="Times" w:hAnsi="Times"/>
          <w:szCs w:val="24"/>
          <w:lang w:val="en-US"/>
        </w:rPr>
        <w:t>at most 5MHz PDSCH signal is to be buffered for post-FFT data buffering for each PDSCH symbol. If cross-slot</w:t>
      </w:r>
      <w:r w:rsidR="00C2173C">
        <w:rPr>
          <w:rFonts w:ascii="Times" w:hAnsi="Times"/>
          <w:szCs w:val="24"/>
          <w:lang w:val="en-US"/>
        </w:rPr>
        <w:t xml:space="preserve"> scheduling is applied, PDSCH frequency location can be known before buffering PDSCH. Thus, post-FFT</w:t>
      </w:r>
      <w:r w:rsidR="00190EFC">
        <w:rPr>
          <w:rFonts w:ascii="Times" w:hAnsi="Times"/>
          <w:szCs w:val="24"/>
          <w:lang w:val="en-US"/>
        </w:rPr>
        <w:t xml:space="preserve"> data buffering of 5MHz should be assumed for each PDSCH symbol to achieve maximum </w:t>
      </w:r>
      <w:r w:rsidR="00715EF3">
        <w:rPr>
          <w:rFonts w:ascii="Times" w:hAnsi="Times"/>
          <w:szCs w:val="24"/>
          <w:lang w:val="en-US"/>
        </w:rPr>
        <w:t xml:space="preserve">degree of </w:t>
      </w:r>
      <w:r w:rsidR="00190EFC">
        <w:rPr>
          <w:rFonts w:ascii="Times" w:hAnsi="Times"/>
          <w:szCs w:val="24"/>
          <w:lang w:val="en-US"/>
        </w:rPr>
        <w:t xml:space="preserve">complexity reduction </w:t>
      </w:r>
      <w:r w:rsidR="00715EF3">
        <w:rPr>
          <w:rFonts w:ascii="Times" w:hAnsi="Times"/>
          <w:szCs w:val="24"/>
          <w:lang w:val="en-US"/>
        </w:rPr>
        <w:t>on</w:t>
      </w:r>
      <w:r w:rsidR="00190EFC">
        <w:rPr>
          <w:rFonts w:ascii="Times" w:hAnsi="Times"/>
          <w:szCs w:val="24"/>
          <w:lang w:val="en-US"/>
        </w:rPr>
        <w:t xml:space="preserve"> post-FFT data buffering. If 5MHz </w:t>
      </w:r>
      <w:r w:rsidR="00190EFC">
        <w:rPr>
          <w:rFonts w:ascii="Times" w:hAnsi="Times"/>
          <w:szCs w:val="24"/>
          <w:lang w:val="en-US"/>
        </w:rPr>
        <w:lastRenderedPageBreak/>
        <w:t xml:space="preserve">location is not pre-known, and same-slot scheduling is applied, </w:t>
      </w:r>
      <w:r w:rsidR="0080759F">
        <w:rPr>
          <w:rFonts w:ascii="Times" w:hAnsi="Times"/>
          <w:szCs w:val="24"/>
          <w:lang w:val="en-US"/>
        </w:rPr>
        <w:t xml:space="preserve">the </w:t>
      </w:r>
      <w:r w:rsidR="00190EFC">
        <w:rPr>
          <w:rFonts w:ascii="Times" w:hAnsi="Times"/>
          <w:szCs w:val="24"/>
          <w:lang w:val="en-US"/>
        </w:rPr>
        <w:t xml:space="preserve">same handling as broadcast PDSCH should be considered, i.e., </w:t>
      </w:r>
      <w:r w:rsidR="00231EB3">
        <w:rPr>
          <w:rFonts w:ascii="Times" w:hAnsi="Times"/>
          <w:szCs w:val="24"/>
          <w:lang w:val="en-US"/>
        </w:rPr>
        <w:t xml:space="preserve">post-FFT data buffering of 20MHz should be assumed until </w:t>
      </w:r>
      <w:r w:rsidR="00302E8C">
        <w:rPr>
          <w:rFonts w:ascii="Times" w:hAnsi="Times"/>
          <w:szCs w:val="24"/>
          <w:lang w:val="en-US"/>
        </w:rPr>
        <w:t>PDCCH</w:t>
      </w:r>
      <w:r w:rsidR="00231EB3">
        <w:rPr>
          <w:rFonts w:ascii="Times" w:hAnsi="Times"/>
          <w:szCs w:val="24"/>
          <w:lang w:val="en-US"/>
        </w:rPr>
        <w:t xml:space="preserve"> is decoded, after that, post-FFT data buffering of 5MHz should be assumed. </w:t>
      </w:r>
      <w:r w:rsidR="0062505D">
        <w:rPr>
          <w:rFonts w:eastAsia="Microsoft YaHei UI"/>
          <w:color w:val="000000"/>
          <w:lang w:val="en-US" w:eastAsia="zh-CN"/>
        </w:rPr>
        <w:t xml:space="preserve">Considering UE needn’t </w:t>
      </w:r>
      <w:r w:rsidR="0062505D">
        <w:rPr>
          <w:rFonts w:eastAsiaTheme="minorEastAsia"/>
          <w:lang w:val="en-US" w:eastAsia="zh-CN"/>
        </w:rPr>
        <w:t>buffer full 20MHz for the total slot</w:t>
      </w:r>
      <w:r w:rsidR="0062505D">
        <w:rPr>
          <w:rFonts w:eastAsia="Microsoft YaHei UI"/>
          <w:color w:val="000000"/>
          <w:lang w:val="en-US" w:eastAsia="zh-CN"/>
        </w:rPr>
        <w:t xml:space="preserve"> length duration, some </w:t>
      </w:r>
      <w:r w:rsidR="00715EF3">
        <w:rPr>
          <w:rFonts w:eastAsia="Microsoft YaHei UI"/>
          <w:color w:val="000000"/>
          <w:lang w:val="en-US" w:eastAsia="zh-CN"/>
        </w:rPr>
        <w:t>degree</w:t>
      </w:r>
      <w:r w:rsidR="0062505D">
        <w:rPr>
          <w:rFonts w:eastAsia="Microsoft YaHei UI"/>
          <w:color w:val="000000"/>
          <w:lang w:val="en-US" w:eastAsia="zh-CN"/>
        </w:rPr>
        <w:t xml:space="preserve"> of complexity reduction can still be achieved.</w:t>
      </w:r>
    </w:p>
    <w:p w14:paraId="6297E87A" w14:textId="3FFDEA07" w:rsidR="00A22DC3" w:rsidRDefault="0062206B" w:rsidP="00387E92">
      <w:pPr>
        <w:pStyle w:val="B1"/>
        <w:spacing w:after="0"/>
        <w:ind w:left="0" w:firstLine="0"/>
        <w:jc w:val="both"/>
        <w:rPr>
          <w:rFonts w:cs="Arial"/>
          <w:b/>
          <w:bCs/>
          <w:i/>
          <w:iCs/>
        </w:rPr>
      </w:pPr>
      <w:r w:rsidRPr="00005669">
        <w:rPr>
          <w:rFonts w:cs="Arial"/>
          <w:b/>
          <w:bCs/>
          <w:i/>
          <w:iCs/>
        </w:rPr>
        <w:t>Proposal #</w:t>
      </w:r>
      <w:r w:rsidR="00DB6D31">
        <w:rPr>
          <w:rFonts w:cs="Arial"/>
          <w:b/>
          <w:bCs/>
          <w:i/>
          <w:iCs/>
        </w:rPr>
        <w:t>4</w:t>
      </w:r>
      <w:r w:rsidRPr="00005669">
        <w:rPr>
          <w:rFonts w:cs="Arial"/>
          <w:b/>
          <w:bCs/>
          <w:i/>
          <w:iCs/>
        </w:rPr>
        <w:t xml:space="preserve">: </w:t>
      </w:r>
      <w:r>
        <w:rPr>
          <w:rFonts w:cs="Arial"/>
          <w:b/>
          <w:bCs/>
          <w:i/>
          <w:iCs/>
        </w:rPr>
        <w:t>F</w:t>
      </w:r>
      <w:r w:rsidRPr="00D444BA">
        <w:rPr>
          <w:rFonts w:cs="Arial"/>
          <w:b/>
          <w:bCs/>
          <w:i/>
          <w:iCs/>
        </w:rPr>
        <w:t xml:space="preserve">or </w:t>
      </w:r>
      <w:r w:rsidR="00A22DC3">
        <w:rPr>
          <w:rFonts w:cs="Arial"/>
          <w:b/>
          <w:bCs/>
          <w:i/>
          <w:iCs/>
        </w:rPr>
        <w:t>unicast PDSCH</w:t>
      </w:r>
      <w:r w:rsidRPr="00D444BA">
        <w:rPr>
          <w:rFonts w:cs="Arial"/>
          <w:b/>
          <w:bCs/>
          <w:i/>
          <w:iCs/>
        </w:rPr>
        <w:t xml:space="preserve">, </w:t>
      </w:r>
      <w:r w:rsidR="00030581">
        <w:rPr>
          <w:rFonts w:cs="Arial"/>
          <w:b/>
          <w:bCs/>
          <w:i/>
          <w:iCs/>
        </w:rPr>
        <w:t xml:space="preserve">further discuss following options for </w:t>
      </w:r>
      <w:r w:rsidR="00A22DC3">
        <w:rPr>
          <w:rFonts w:cs="Arial"/>
          <w:b/>
          <w:bCs/>
          <w:i/>
          <w:iCs/>
        </w:rPr>
        <w:t xml:space="preserve">post-FFT data buffering </w:t>
      </w:r>
      <w:r w:rsidR="00030581">
        <w:rPr>
          <w:rFonts w:cs="Arial"/>
          <w:b/>
          <w:bCs/>
          <w:i/>
          <w:iCs/>
        </w:rPr>
        <w:t>assumption</w:t>
      </w:r>
      <w:r w:rsidR="0037765C">
        <w:rPr>
          <w:rFonts w:cs="Arial"/>
          <w:b/>
          <w:bCs/>
          <w:i/>
          <w:iCs/>
        </w:rPr>
        <w:t>:</w:t>
      </w:r>
    </w:p>
    <w:p w14:paraId="6E03BD61" w14:textId="5FE069B1" w:rsidR="00030581" w:rsidRDefault="00030581" w:rsidP="00054A80">
      <w:pPr>
        <w:pStyle w:val="af6"/>
        <w:widowControl w:val="0"/>
        <w:numPr>
          <w:ilvl w:val="0"/>
          <w:numId w:val="32"/>
        </w:numPr>
        <w:ind w:leftChars="0" w:left="714" w:hanging="357"/>
        <w:jc w:val="both"/>
        <w:rPr>
          <w:rFonts w:ascii="Times New Roman" w:eastAsia="MS Mincho" w:hAnsi="Times New Roman" w:cs="Arial"/>
          <w:b/>
          <w:bCs/>
          <w:i/>
          <w:iCs/>
          <w:szCs w:val="20"/>
        </w:rPr>
      </w:pPr>
      <w:r>
        <w:rPr>
          <w:rFonts w:ascii="Times New Roman" w:eastAsia="MS Mincho" w:hAnsi="Times New Roman" w:cs="Arial"/>
          <w:b/>
          <w:bCs/>
          <w:i/>
          <w:iCs/>
          <w:szCs w:val="20"/>
        </w:rPr>
        <w:t>Option 1: P</w:t>
      </w:r>
      <w:r w:rsidRPr="00C2173C">
        <w:rPr>
          <w:rFonts w:ascii="Times New Roman" w:eastAsia="MS Mincho" w:hAnsi="Times New Roman" w:cs="Arial"/>
          <w:b/>
          <w:bCs/>
          <w:i/>
          <w:iCs/>
          <w:szCs w:val="20"/>
        </w:rPr>
        <w:t>ost-FFT data buffering of 20MHz is assumed until PD</w:t>
      </w:r>
      <w:r>
        <w:rPr>
          <w:rFonts w:ascii="Times New Roman" w:eastAsia="MS Mincho" w:hAnsi="Times New Roman" w:cs="Arial"/>
          <w:b/>
          <w:bCs/>
          <w:i/>
          <w:iCs/>
          <w:szCs w:val="20"/>
        </w:rPr>
        <w:t>C</w:t>
      </w:r>
      <w:r w:rsidRPr="00C2173C">
        <w:rPr>
          <w:rFonts w:ascii="Times New Roman" w:eastAsia="MS Mincho" w:hAnsi="Times New Roman" w:cs="Arial"/>
          <w:b/>
          <w:bCs/>
          <w:i/>
          <w:iCs/>
          <w:szCs w:val="20"/>
        </w:rPr>
        <w:t>CH is decoded</w:t>
      </w:r>
      <w:r>
        <w:rPr>
          <w:rFonts w:ascii="Times New Roman" w:eastAsia="MS Mincho" w:hAnsi="Times New Roman" w:cs="Arial"/>
          <w:b/>
          <w:bCs/>
          <w:i/>
          <w:iCs/>
          <w:szCs w:val="20"/>
        </w:rPr>
        <w:t>.</w:t>
      </w:r>
      <w:r w:rsidRPr="00C2173C">
        <w:rPr>
          <w:rFonts w:ascii="Times New Roman" w:eastAsia="MS Mincho" w:hAnsi="Times New Roman" w:cs="Arial"/>
          <w:b/>
          <w:bCs/>
          <w:i/>
          <w:iCs/>
          <w:szCs w:val="20"/>
        </w:rPr>
        <w:t xml:space="preserve"> </w:t>
      </w:r>
      <w:r>
        <w:rPr>
          <w:rFonts w:ascii="Times New Roman" w:eastAsia="MS Mincho" w:hAnsi="Times New Roman" w:cs="Arial"/>
          <w:b/>
          <w:bCs/>
          <w:i/>
          <w:iCs/>
          <w:szCs w:val="20"/>
        </w:rPr>
        <w:t>A</w:t>
      </w:r>
      <w:r w:rsidRPr="00C2173C">
        <w:rPr>
          <w:rFonts w:ascii="Times New Roman" w:eastAsia="MS Mincho" w:hAnsi="Times New Roman" w:cs="Arial"/>
          <w:b/>
          <w:bCs/>
          <w:i/>
          <w:iCs/>
          <w:szCs w:val="20"/>
        </w:rPr>
        <w:t>fter that, post-FFT dat</w:t>
      </w:r>
      <w:r>
        <w:rPr>
          <w:rFonts w:ascii="Times New Roman" w:eastAsia="MS Mincho" w:hAnsi="Times New Roman" w:cs="Arial"/>
          <w:b/>
          <w:bCs/>
          <w:i/>
          <w:iCs/>
          <w:szCs w:val="20"/>
        </w:rPr>
        <w:t>a buffering of 5MHz is assumed.</w:t>
      </w:r>
    </w:p>
    <w:p w14:paraId="079B5B21" w14:textId="042C73EB" w:rsidR="00030581" w:rsidRPr="00054A80" w:rsidRDefault="00030581" w:rsidP="00054A80">
      <w:pPr>
        <w:pStyle w:val="af6"/>
        <w:widowControl w:val="0"/>
        <w:numPr>
          <w:ilvl w:val="0"/>
          <w:numId w:val="32"/>
        </w:numPr>
        <w:spacing w:afterLines="100" w:after="240"/>
        <w:ind w:leftChars="0" w:left="714" w:hanging="357"/>
        <w:jc w:val="both"/>
        <w:rPr>
          <w:rFonts w:ascii="Times New Roman" w:eastAsia="MS Mincho" w:hAnsi="Times New Roman" w:cs="Arial"/>
          <w:b/>
          <w:bCs/>
          <w:i/>
          <w:iCs/>
          <w:szCs w:val="20"/>
        </w:rPr>
      </w:pPr>
      <w:r>
        <w:rPr>
          <w:rFonts w:ascii="Times New Roman" w:eastAsia="MS Mincho" w:hAnsi="Times New Roman" w:cs="Arial"/>
          <w:b/>
          <w:bCs/>
          <w:i/>
          <w:iCs/>
          <w:szCs w:val="20"/>
        </w:rPr>
        <w:t>Option2: P</w:t>
      </w:r>
      <w:r w:rsidRPr="00C2173C">
        <w:rPr>
          <w:rFonts w:ascii="Times New Roman" w:eastAsia="MS Mincho" w:hAnsi="Times New Roman" w:cs="Arial"/>
          <w:b/>
          <w:bCs/>
          <w:i/>
          <w:iCs/>
          <w:szCs w:val="20"/>
        </w:rPr>
        <w:t xml:space="preserve">ost-FFT data buffering of 5MHz is assumed for each </w:t>
      </w:r>
      <w:r>
        <w:rPr>
          <w:rFonts w:ascii="Times New Roman" w:eastAsia="MS Mincho" w:hAnsi="Times New Roman" w:cs="Arial"/>
          <w:b/>
          <w:bCs/>
          <w:i/>
          <w:iCs/>
          <w:szCs w:val="20"/>
        </w:rPr>
        <w:t xml:space="preserve">unicast </w:t>
      </w:r>
      <w:r w:rsidRPr="00C2173C">
        <w:rPr>
          <w:rFonts w:ascii="Times New Roman" w:eastAsia="MS Mincho" w:hAnsi="Times New Roman" w:cs="Arial"/>
          <w:b/>
          <w:bCs/>
          <w:i/>
          <w:iCs/>
          <w:szCs w:val="20"/>
        </w:rPr>
        <w:t>PDSCH symbol.</w:t>
      </w:r>
    </w:p>
    <w:p w14:paraId="48207C66" w14:textId="6E647F0D" w:rsidR="00FB5D8A"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9D35D5">
        <w:rPr>
          <w:rFonts w:cs="Arial"/>
          <w:b w:val="0"/>
          <w:bCs/>
          <w:sz w:val="32"/>
          <w:szCs w:val="44"/>
          <w:lang w:val="en-US"/>
        </w:rPr>
        <w:t>3</w:t>
      </w:r>
      <w:r w:rsidR="00321B53">
        <w:rPr>
          <w:rFonts w:cs="Arial"/>
          <w:b w:val="0"/>
          <w:bCs/>
          <w:sz w:val="32"/>
          <w:szCs w:val="44"/>
          <w:lang w:val="en-US"/>
        </w:rPr>
        <w:t xml:space="preserve"> Frequency resource assignment</w:t>
      </w:r>
    </w:p>
    <w:p w14:paraId="4100DE48" w14:textId="2162B582" w:rsidR="00F86553" w:rsidRDefault="00005784" w:rsidP="00387E92">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last RAN1 meeting, one agreement is to allow the scheduling of SIB1PDSCH and broadcast OSI PDSCH to be larger than </w:t>
      </w:r>
      <w:r w:rsidR="00E669F3">
        <w:rPr>
          <w:rFonts w:eastAsiaTheme="minorEastAsia"/>
          <w:lang w:val="en-US" w:eastAsia="zh-CN"/>
        </w:rPr>
        <w:t xml:space="preserve">5MHz. However, </w:t>
      </w:r>
      <w:r w:rsidR="0080759F">
        <w:rPr>
          <w:rFonts w:eastAsiaTheme="minorEastAsia"/>
          <w:lang w:val="en-US" w:eastAsia="zh-CN"/>
        </w:rPr>
        <w:t xml:space="preserve">the </w:t>
      </w:r>
      <w:r w:rsidR="00E669F3">
        <w:rPr>
          <w:rFonts w:eastAsiaTheme="minorEastAsia"/>
          <w:lang w:val="en-US" w:eastAsia="zh-CN"/>
        </w:rPr>
        <w:t>eRed</w:t>
      </w:r>
      <w:r w:rsidR="001069B4">
        <w:rPr>
          <w:rFonts w:eastAsiaTheme="minorEastAsia"/>
          <w:lang w:val="en-US" w:eastAsia="zh-CN"/>
        </w:rPr>
        <w:t>C</w:t>
      </w:r>
      <w:r w:rsidR="00E669F3">
        <w:rPr>
          <w:rFonts w:eastAsiaTheme="minorEastAsia"/>
          <w:lang w:val="en-US" w:eastAsia="zh-CN"/>
        </w:rPr>
        <w:t>ap UE behavior under the case of larger than 5MH</w:t>
      </w:r>
      <w:r w:rsidR="00E253FF">
        <w:rPr>
          <w:rFonts w:eastAsiaTheme="minorEastAsia"/>
          <w:lang w:val="en-US" w:eastAsia="zh-CN"/>
        </w:rPr>
        <w:t>z</w:t>
      </w:r>
      <w:r w:rsidR="00E669F3">
        <w:rPr>
          <w:rFonts w:eastAsiaTheme="minorEastAsia"/>
          <w:lang w:val="en-US" w:eastAsia="zh-CN"/>
        </w:rPr>
        <w:t xml:space="preserve"> is not clarified. Actually, it can be up to UE implementation to receive the</w:t>
      </w:r>
      <w:r w:rsidR="00A721DF">
        <w:rPr>
          <w:rFonts w:eastAsiaTheme="minorEastAsia"/>
          <w:lang w:val="en-US" w:eastAsia="zh-CN"/>
        </w:rPr>
        <w:t>se</w:t>
      </w:r>
      <w:r w:rsidR="00E669F3">
        <w:rPr>
          <w:rFonts w:eastAsiaTheme="minorEastAsia"/>
          <w:lang w:val="en-US" w:eastAsia="zh-CN"/>
        </w:rPr>
        <w:t xml:space="preserve"> broadcast PDSCH.</w:t>
      </w:r>
      <w:r w:rsidR="00F86553">
        <w:rPr>
          <w:rFonts w:eastAsiaTheme="minorEastAsia"/>
          <w:lang w:val="en-US" w:eastAsia="zh-CN"/>
        </w:rPr>
        <w:t xml:space="preserve"> If SIB1 PDSCH or broadcast OSI PDSCH is scheduled with a bandwidth larger than 5MHz, truncation receiving can be considered, e.g., puncturing the bits transmitted outside 5MHz, and puncturing which bits can be up to UE implementation. In addition, </w:t>
      </w:r>
      <w:r w:rsidR="0080759F">
        <w:rPr>
          <w:rFonts w:eastAsiaTheme="minorEastAsia"/>
          <w:lang w:val="en-US" w:eastAsia="zh-CN"/>
        </w:rPr>
        <w:t xml:space="preserve">the </w:t>
      </w:r>
      <w:r w:rsidR="00F86553">
        <w:rPr>
          <w:rFonts w:eastAsiaTheme="minorEastAsia"/>
          <w:lang w:val="en-US" w:eastAsia="zh-CN"/>
        </w:rPr>
        <w:t xml:space="preserve">UE can </w:t>
      </w:r>
      <w:r w:rsidR="0080759F">
        <w:rPr>
          <w:rFonts w:eastAsiaTheme="minorEastAsia"/>
          <w:lang w:val="en-US" w:eastAsia="zh-CN"/>
        </w:rPr>
        <w:t>attempt multiple</w:t>
      </w:r>
      <w:r w:rsidR="00F86553">
        <w:rPr>
          <w:rFonts w:eastAsiaTheme="minorEastAsia"/>
          <w:lang w:val="en-US" w:eastAsia="zh-CN"/>
        </w:rPr>
        <w:t xml:space="preserve"> receptions via RF retuning to compensate coverage loss at </w:t>
      </w:r>
      <w:r w:rsidR="00F86553" w:rsidRPr="00CE280D">
        <w:rPr>
          <w:rFonts w:eastAsiaTheme="minorEastAsia"/>
          <w:lang w:val="en-US" w:eastAsia="zh-CN"/>
        </w:rPr>
        <w:t>the sacrifice of</w:t>
      </w:r>
      <w:r w:rsidR="00F86553">
        <w:rPr>
          <w:rFonts w:eastAsiaTheme="minorEastAsia"/>
          <w:lang w:val="en-US" w:eastAsia="zh-CN"/>
        </w:rPr>
        <w:t xml:space="preserve"> latency. </w:t>
      </w:r>
    </w:p>
    <w:p w14:paraId="635D657E" w14:textId="77777777" w:rsidR="00005784" w:rsidRDefault="00005784" w:rsidP="00387E92">
      <w:pPr>
        <w:jc w:val="both"/>
        <w:rPr>
          <w:rFonts w:eastAsiaTheme="minorEastAsia"/>
          <w:lang w:val="en-US" w:eastAsia="zh-CN"/>
        </w:rPr>
      </w:pPr>
    </w:p>
    <w:p w14:paraId="0E2914E3" w14:textId="24C6F98E" w:rsidR="00000BBE" w:rsidRPr="006B2A2D" w:rsidRDefault="00000BBE" w:rsidP="00000BBE">
      <w:pPr>
        <w:pStyle w:val="B1"/>
        <w:ind w:left="0" w:firstLine="0"/>
        <w:jc w:val="both"/>
        <w:rPr>
          <w:rFonts w:cs="Arial"/>
          <w:b/>
          <w:bCs/>
          <w:i/>
          <w:iCs/>
        </w:rPr>
      </w:pPr>
      <w:r>
        <w:rPr>
          <w:rFonts w:cs="Arial"/>
          <w:b/>
          <w:bCs/>
          <w:i/>
          <w:iCs/>
        </w:rPr>
        <w:t>Proposal #5: If the scheduling of SIB1 PDSCH or broadcast OSI PDSCH is larger than 5MHz, i</w:t>
      </w:r>
      <w:r w:rsidRPr="006B2A2D">
        <w:rPr>
          <w:rFonts w:cs="Arial"/>
          <w:b/>
          <w:bCs/>
          <w:i/>
          <w:iCs/>
        </w:rPr>
        <w:t xml:space="preserve">t is up to UE implementation to receive the broadcast PDSCH, e.g., truncation reception and/or via reception of </w:t>
      </w:r>
      <w:r w:rsidR="001069B4">
        <w:rPr>
          <w:rFonts w:cs="Arial"/>
          <w:b/>
          <w:bCs/>
          <w:i/>
          <w:iCs/>
        </w:rPr>
        <w:t xml:space="preserve">the </w:t>
      </w:r>
      <w:r w:rsidRPr="006B2A2D">
        <w:rPr>
          <w:rFonts w:cs="Arial"/>
          <w:b/>
          <w:bCs/>
          <w:i/>
          <w:iCs/>
        </w:rPr>
        <w:t>PDSCH with RF retuning</w:t>
      </w:r>
      <w:r>
        <w:rPr>
          <w:rFonts w:cs="Arial"/>
          <w:b/>
          <w:bCs/>
          <w:i/>
          <w:iCs/>
        </w:rPr>
        <w:t>.</w:t>
      </w:r>
    </w:p>
    <w:p w14:paraId="5AEE9268" w14:textId="080A675A" w:rsidR="00DE0841" w:rsidRPr="00005784" w:rsidRDefault="00DE0841" w:rsidP="00387E92">
      <w:pPr>
        <w:jc w:val="both"/>
        <w:rPr>
          <w:rFonts w:eastAsiaTheme="minorEastAsia"/>
          <w:lang w:eastAsia="zh-CN"/>
        </w:rPr>
      </w:pPr>
      <w:r>
        <w:rPr>
          <w:rFonts w:eastAsiaTheme="minorEastAsia"/>
          <w:lang w:eastAsia="zh-CN"/>
        </w:rPr>
        <w:t>For SIB1 PDSCH and broadcast OSI PDSCH, multiple transmission</w:t>
      </w:r>
      <w:r w:rsidR="0080759F">
        <w:rPr>
          <w:rFonts w:eastAsiaTheme="minorEastAsia"/>
          <w:lang w:eastAsia="zh-CN"/>
        </w:rPr>
        <w:t>s</w:t>
      </w:r>
      <w:r>
        <w:rPr>
          <w:rFonts w:eastAsiaTheme="minorEastAsia"/>
          <w:lang w:eastAsia="zh-CN"/>
        </w:rPr>
        <w:t xml:space="preserve"> with the same information bits is supported. </w:t>
      </w:r>
      <w:r w:rsidR="0080759F">
        <w:rPr>
          <w:rFonts w:eastAsiaTheme="minorEastAsia"/>
          <w:lang w:eastAsia="zh-CN"/>
        </w:rPr>
        <w:t>Attempting</w:t>
      </w:r>
      <w:r>
        <w:rPr>
          <w:rFonts w:eastAsiaTheme="minorEastAsia"/>
          <w:lang w:eastAsia="zh-CN"/>
        </w:rPr>
        <w:t xml:space="preserve"> more receptions </w:t>
      </w:r>
      <w:r w:rsidR="0080759F">
        <w:rPr>
          <w:rFonts w:eastAsiaTheme="minorEastAsia"/>
          <w:lang w:eastAsia="zh-CN"/>
        </w:rPr>
        <w:t xml:space="preserve">comes </w:t>
      </w:r>
      <w:r>
        <w:rPr>
          <w:rFonts w:eastAsiaTheme="minorEastAsia"/>
          <w:lang w:eastAsia="zh-CN"/>
        </w:rPr>
        <w:t xml:space="preserve">at the sacrifice of latency </w:t>
      </w:r>
      <w:r w:rsidR="0080759F">
        <w:rPr>
          <w:rFonts w:eastAsiaTheme="minorEastAsia"/>
          <w:lang w:eastAsia="zh-CN"/>
        </w:rPr>
        <w:t xml:space="preserve">and </w:t>
      </w:r>
      <w:r>
        <w:rPr>
          <w:rFonts w:eastAsiaTheme="minorEastAsia"/>
          <w:lang w:eastAsia="zh-CN"/>
        </w:rPr>
        <w:t xml:space="preserve">can be accepted. However, it is not suitable for paging PDSCH and RAR PDSCH, wherein latency is sensitive and </w:t>
      </w:r>
      <w:r w:rsidR="00106D17">
        <w:rPr>
          <w:rFonts w:eastAsiaTheme="minorEastAsia"/>
          <w:lang w:eastAsia="zh-CN"/>
        </w:rPr>
        <w:t>re</w:t>
      </w:r>
      <w:r>
        <w:rPr>
          <w:rFonts w:eastAsiaTheme="minorEastAsia"/>
          <w:lang w:eastAsia="zh-CN"/>
        </w:rPr>
        <w:t xml:space="preserve">transmission is not supported. </w:t>
      </w:r>
      <w:r w:rsidR="00233769">
        <w:rPr>
          <w:rFonts w:eastAsiaTheme="minorEastAsia"/>
          <w:lang w:eastAsia="zh-CN"/>
        </w:rPr>
        <w:t xml:space="preserve">If paging PDSCH or RAR PDSCH is scheduled with </w:t>
      </w:r>
      <w:r w:rsidR="00903FA6">
        <w:rPr>
          <w:rFonts w:eastAsiaTheme="minorEastAsia"/>
          <w:lang w:eastAsia="zh-CN"/>
        </w:rPr>
        <w:t xml:space="preserve">a bandwidth </w:t>
      </w:r>
      <w:r w:rsidR="00233769">
        <w:rPr>
          <w:rFonts w:eastAsiaTheme="minorEastAsia"/>
          <w:lang w:eastAsia="zh-CN"/>
        </w:rPr>
        <w:t xml:space="preserve">larger than 5MHz, truncation reception will impact </w:t>
      </w:r>
      <w:r w:rsidR="00903FA6">
        <w:rPr>
          <w:rFonts w:eastAsiaTheme="minorEastAsia"/>
          <w:lang w:eastAsia="zh-CN"/>
        </w:rPr>
        <w:t>probability of success</w:t>
      </w:r>
      <w:r w:rsidR="001069B4">
        <w:rPr>
          <w:rFonts w:eastAsiaTheme="minorEastAsia"/>
          <w:lang w:eastAsia="zh-CN"/>
        </w:rPr>
        <w:t>ful</w:t>
      </w:r>
      <w:r w:rsidR="00903FA6">
        <w:rPr>
          <w:rFonts w:eastAsiaTheme="minorEastAsia"/>
          <w:lang w:eastAsia="zh-CN"/>
        </w:rPr>
        <w:t xml:space="preserve"> decoding</w:t>
      </w:r>
      <w:r w:rsidR="00233769">
        <w:rPr>
          <w:rFonts w:eastAsiaTheme="minorEastAsia"/>
          <w:lang w:eastAsia="zh-CN"/>
        </w:rPr>
        <w:t>.</w:t>
      </w:r>
      <w:r w:rsidR="00903FA6">
        <w:rPr>
          <w:rFonts w:eastAsiaTheme="minorEastAsia"/>
          <w:lang w:eastAsia="zh-CN"/>
        </w:rPr>
        <w:t xml:space="preserve"> </w:t>
      </w:r>
      <w:r w:rsidR="00233769">
        <w:rPr>
          <w:rFonts w:eastAsiaTheme="minorEastAsia"/>
          <w:lang w:eastAsia="zh-CN"/>
        </w:rPr>
        <w:t xml:space="preserve">Considering the </w:t>
      </w:r>
      <w:r w:rsidR="001069B4">
        <w:rPr>
          <w:rFonts w:eastAsiaTheme="minorEastAsia"/>
          <w:lang w:eastAsia="zh-CN"/>
        </w:rPr>
        <w:t xml:space="preserve">number of </w:t>
      </w:r>
      <w:r w:rsidR="00233769">
        <w:rPr>
          <w:rFonts w:eastAsiaTheme="minorEastAsia"/>
          <w:lang w:eastAsia="zh-CN"/>
        </w:rPr>
        <w:t>information bit</w:t>
      </w:r>
      <w:r w:rsidR="009C6341">
        <w:rPr>
          <w:rFonts w:eastAsiaTheme="minorEastAsia"/>
          <w:lang w:eastAsia="zh-CN"/>
        </w:rPr>
        <w:t xml:space="preserve"> </w:t>
      </w:r>
      <w:r w:rsidR="00233769">
        <w:rPr>
          <w:rFonts w:eastAsiaTheme="minorEastAsia"/>
          <w:lang w:eastAsia="zh-CN"/>
        </w:rPr>
        <w:t xml:space="preserve">of paging PDSCH and RAR PDSCH is not </w:t>
      </w:r>
      <w:r w:rsidR="009C6341">
        <w:rPr>
          <w:rFonts w:eastAsiaTheme="minorEastAsia"/>
          <w:lang w:eastAsia="zh-CN"/>
        </w:rPr>
        <w:t xml:space="preserve">very </w:t>
      </w:r>
      <w:r w:rsidR="00233769">
        <w:rPr>
          <w:rFonts w:eastAsiaTheme="minorEastAsia"/>
          <w:lang w:eastAsia="zh-CN"/>
        </w:rPr>
        <w:t>large, always scheduling within 5MHz can be supported. So</w:t>
      </w:r>
      <w:r>
        <w:rPr>
          <w:rFonts w:eastAsiaTheme="minorEastAsia"/>
          <w:lang w:eastAsia="zh-CN"/>
        </w:rPr>
        <w:t xml:space="preserve">, </w:t>
      </w:r>
      <w:r w:rsidR="0011336C">
        <w:rPr>
          <w:rFonts w:eastAsiaTheme="minorEastAsia"/>
          <w:lang w:eastAsia="zh-CN"/>
        </w:rPr>
        <w:t>f</w:t>
      </w:r>
      <w:r w:rsidR="0011336C">
        <w:rPr>
          <w:rFonts w:eastAsiaTheme="minorEastAsia"/>
          <w:lang w:val="en-US" w:eastAsia="zh-CN"/>
        </w:rPr>
        <w:t xml:space="preserve">or these broadcast channels, it </w:t>
      </w:r>
      <w:r w:rsidR="0080759F">
        <w:rPr>
          <w:rFonts w:eastAsiaTheme="minorEastAsia"/>
          <w:lang w:val="en-US" w:eastAsia="zh-CN"/>
        </w:rPr>
        <w:t>should not</w:t>
      </w:r>
      <w:r w:rsidR="0011336C">
        <w:rPr>
          <w:rFonts w:eastAsiaTheme="minorEastAsia"/>
          <w:lang w:val="en-US" w:eastAsia="zh-CN"/>
        </w:rPr>
        <w:t xml:space="preserve"> be allowed that the scheduling of PDSCH is larger than 5MHz. If these broadcast PDSCH</w:t>
      </w:r>
      <w:r w:rsidR="0080759F">
        <w:rPr>
          <w:rFonts w:eastAsiaTheme="minorEastAsia"/>
          <w:lang w:val="en-US" w:eastAsia="zh-CN"/>
        </w:rPr>
        <w:t>s are</w:t>
      </w:r>
      <w:r w:rsidR="0011336C">
        <w:rPr>
          <w:rFonts w:eastAsiaTheme="minorEastAsia"/>
          <w:lang w:val="en-US" w:eastAsia="zh-CN"/>
        </w:rPr>
        <w:t xml:space="preserve"> scheduled with a bandwidth larger than 5MHz, eRedCap UE can consider it as an error scheduling.</w:t>
      </w:r>
    </w:p>
    <w:p w14:paraId="38DC47EC" w14:textId="77777777" w:rsidR="00005784" w:rsidRDefault="00005784" w:rsidP="00387E92">
      <w:pPr>
        <w:jc w:val="both"/>
        <w:rPr>
          <w:rFonts w:eastAsiaTheme="minorEastAsia"/>
          <w:lang w:val="en-US" w:eastAsia="zh-CN"/>
        </w:rPr>
      </w:pPr>
    </w:p>
    <w:p w14:paraId="0496178A" w14:textId="05A8CA97" w:rsidR="00005784" w:rsidRDefault="00005784" w:rsidP="00387E92">
      <w:pPr>
        <w:widowControl w:val="0"/>
        <w:spacing w:afterLines="100" w:after="240"/>
        <w:jc w:val="both"/>
        <w:rPr>
          <w:rFonts w:ascii="Times New Roman" w:eastAsia="MS Mincho" w:hAnsi="Times New Roman" w:cs="Arial"/>
          <w:b/>
          <w:bCs/>
          <w:i/>
          <w:iCs/>
          <w:szCs w:val="20"/>
        </w:rPr>
      </w:pPr>
      <w:r>
        <w:rPr>
          <w:rFonts w:ascii="Times New Roman" w:eastAsia="MS Mincho" w:hAnsi="Times New Roman" w:cs="Arial"/>
          <w:b/>
          <w:bCs/>
          <w:i/>
          <w:iCs/>
          <w:szCs w:val="20"/>
        </w:rPr>
        <w:t xml:space="preserve">Proposal #6: </w:t>
      </w:r>
      <w:r w:rsidR="00356929" w:rsidRPr="00A90BA6">
        <w:rPr>
          <w:b/>
          <w:i/>
          <w:lang w:eastAsia="ja-JP"/>
        </w:rPr>
        <w:t>An eRed</w:t>
      </w:r>
      <w:r w:rsidR="00356929">
        <w:rPr>
          <w:b/>
          <w:i/>
          <w:lang w:eastAsia="ja-JP"/>
        </w:rPr>
        <w:t>C</w:t>
      </w:r>
      <w:r w:rsidR="00356929" w:rsidRPr="00A90BA6">
        <w:rPr>
          <w:b/>
          <w:i/>
          <w:lang w:eastAsia="ja-JP"/>
        </w:rPr>
        <w:t xml:space="preserve">ap UE is </w:t>
      </w:r>
      <w:r w:rsidR="00356929">
        <w:rPr>
          <w:b/>
          <w:i/>
          <w:lang w:eastAsia="ja-JP"/>
        </w:rPr>
        <w:t xml:space="preserve">not </w:t>
      </w:r>
      <w:r w:rsidR="00356929" w:rsidRPr="00A90BA6">
        <w:rPr>
          <w:b/>
          <w:i/>
          <w:lang w:eastAsia="ja-JP"/>
        </w:rPr>
        <w:t>expected to receive</w:t>
      </w:r>
      <w:r w:rsidR="00356929">
        <w:rPr>
          <w:rFonts w:ascii="Times New Roman" w:eastAsia="MS Mincho" w:hAnsi="Times New Roman" w:cs="Arial"/>
          <w:b/>
          <w:bCs/>
          <w:i/>
          <w:iCs/>
          <w:szCs w:val="20"/>
        </w:rPr>
        <w:t xml:space="preserve"> </w:t>
      </w:r>
      <w:r w:rsidR="0045012B" w:rsidRPr="0045012B">
        <w:rPr>
          <w:rFonts w:ascii="Times New Roman" w:eastAsia="MS Mincho" w:hAnsi="Times New Roman" w:cs="Arial"/>
          <w:b/>
          <w:bCs/>
          <w:i/>
          <w:iCs/>
          <w:szCs w:val="20"/>
        </w:rPr>
        <w:t>pa</w:t>
      </w:r>
      <w:r w:rsidR="0045012B">
        <w:rPr>
          <w:rFonts w:ascii="Times New Roman" w:eastAsia="MS Mincho" w:hAnsi="Times New Roman" w:cs="Arial"/>
          <w:b/>
          <w:bCs/>
          <w:i/>
          <w:iCs/>
          <w:szCs w:val="20"/>
        </w:rPr>
        <w:t>g</w:t>
      </w:r>
      <w:r w:rsidR="0045012B" w:rsidRPr="0045012B">
        <w:rPr>
          <w:rFonts w:ascii="Times New Roman" w:eastAsia="MS Mincho" w:hAnsi="Times New Roman" w:cs="Arial"/>
          <w:b/>
          <w:bCs/>
          <w:i/>
          <w:iCs/>
          <w:szCs w:val="20"/>
        </w:rPr>
        <w:t xml:space="preserve">ing PDSCH </w:t>
      </w:r>
      <w:r w:rsidR="00500B83">
        <w:rPr>
          <w:rFonts w:ascii="Times New Roman" w:eastAsia="MS Mincho" w:hAnsi="Times New Roman" w:cs="Arial"/>
          <w:b/>
          <w:bCs/>
          <w:i/>
          <w:iCs/>
          <w:szCs w:val="20"/>
        </w:rPr>
        <w:t xml:space="preserve">and RAR PDSCH </w:t>
      </w:r>
      <w:r w:rsidR="0080759F">
        <w:rPr>
          <w:rFonts w:ascii="Times New Roman" w:eastAsia="MS Mincho" w:hAnsi="Times New Roman" w:cs="Arial"/>
          <w:b/>
          <w:bCs/>
          <w:i/>
          <w:iCs/>
          <w:szCs w:val="20"/>
        </w:rPr>
        <w:t>with an allocated bandwidth of</w:t>
      </w:r>
      <w:r w:rsidR="001948B6" w:rsidRPr="0045012B">
        <w:rPr>
          <w:rFonts w:ascii="Times New Roman" w:eastAsia="MS Mincho" w:hAnsi="Times New Roman" w:cs="Arial"/>
          <w:b/>
          <w:bCs/>
          <w:i/>
          <w:iCs/>
          <w:szCs w:val="20"/>
        </w:rPr>
        <w:t xml:space="preserve"> larger than 5 MH</w:t>
      </w:r>
      <w:r w:rsidR="0045012B">
        <w:rPr>
          <w:rFonts w:ascii="Times New Roman" w:eastAsia="MS Mincho" w:hAnsi="Times New Roman" w:cs="Arial"/>
          <w:b/>
          <w:bCs/>
          <w:i/>
          <w:iCs/>
          <w:szCs w:val="20"/>
        </w:rPr>
        <w:t>z.</w:t>
      </w:r>
    </w:p>
    <w:p w14:paraId="59BCC299" w14:textId="2CC33B6C" w:rsidR="00FB5D8A" w:rsidRPr="004C40DE" w:rsidRDefault="001E0D1D" w:rsidP="00387E92">
      <w:pPr>
        <w:jc w:val="both"/>
        <w:rPr>
          <w:rFonts w:eastAsiaTheme="minorEastAsia"/>
          <w:lang w:val="en-US" w:eastAsia="zh-CN"/>
        </w:rPr>
      </w:pPr>
      <w:r>
        <w:rPr>
          <w:rFonts w:eastAsiaTheme="minorEastAsia"/>
          <w:lang w:val="en-US" w:eastAsia="zh-CN"/>
        </w:rPr>
        <w:t>For baseband bandwidth reduction, f</w:t>
      </w:r>
      <w:r w:rsidR="004C40DE">
        <w:rPr>
          <w:rFonts w:eastAsiaTheme="minorEastAsia"/>
          <w:lang w:val="en-US" w:eastAsia="zh-CN"/>
        </w:rPr>
        <w:t xml:space="preserve">requency resource assignment </w:t>
      </w:r>
      <w:r w:rsidR="00BC4982">
        <w:rPr>
          <w:rFonts w:eastAsiaTheme="minorEastAsia"/>
          <w:lang w:val="en-US" w:eastAsia="zh-CN"/>
        </w:rPr>
        <w:t>is one important aspect with potential</w:t>
      </w:r>
      <w:r w:rsidR="004C40DE">
        <w:rPr>
          <w:rFonts w:eastAsiaTheme="minorEastAsia"/>
          <w:lang w:val="en-US" w:eastAsia="zh-CN"/>
        </w:rPr>
        <w:t xml:space="preserve"> specification impact. For broadcast channel, </w:t>
      </w:r>
      <w:r w:rsidR="00C618B9">
        <w:rPr>
          <w:rFonts w:eastAsiaTheme="minorEastAsia"/>
          <w:lang w:val="en-US" w:eastAsia="zh-CN"/>
        </w:rPr>
        <w:t>reusing</w:t>
      </w:r>
      <w:r w:rsidR="003615E8">
        <w:rPr>
          <w:rFonts w:eastAsiaTheme="minorEastAsia"/>
          <w:lang w:val="en-US" w:eastAsia="zh-CN"/>
        </w:rPr>
        <w:t xml:space="preserve"> legacy frequency resource assignment </w:t>
      </w:r>
      <w:r>
        <w:rPr>
          <w:rFonts w:eastAsiaTheme="minorEastAsia"/>
          <w:lang w:val="en-US" w:eastAsia="zh-CN"/>
        </w:rPr>
        <w:t xml:space="preserve">is straightforward considering </w:t>
      </w:r>
      <w:r w:rsidR="00A15275">
        <w:rPr>
          <w:rFonts w:eastAsiaTheme="minorEastAsia"/>
          <w:lang w:val="en-US" w:eastAsia="zh-CN"/>
        </w:rPr>
        <w:t>coexistence with legac</w:t>
      </w:r>
      <w:r w:rsidR="00C618B9">
        <w:rPr>
          <w:rFonts w:eastAsiaTheme="minorEastAsia"/>
          <w:lang w:val="en-US" w:eastAsia="zh-CN"/>
        </w:rPr>
        <w:t xml:space="preserve">y UE. </w:t>
      </w:r>
      <w:r w:rsidR="005D4F50">
        <w:rPr>
          <w:rFonts w:eastAsiaTheme="minorEastAsia"/>
          <w:lang w:val="en-US" w:eastAsia="zh-CN"/>
        </w:rPr>
        <w:t>The broadcast channel includes SIB1 PDSCH, broadcast OSI PDSCH, paging PDSCH and RAR PDSCH.</w:t>
      </w:r>
    </w:p>
    <w:p w14:paraId="3E262D37" w14:textId="77777777" w:rsidR="00321B53" w:rsidRDefault="00321B53" w:rsidP="00387E92">
      <w:pPr>
        <w:jc w:val="both"/>
        <w:rPr>
          <w:lang w:val="en-US" w:eastAsia="x-none"/>
        </w:rPr>
      </w:pPr>
    </w:p>
    <w:p w14:paraId="478CEA51" w14:textId="41B816ED" w:rsidR="00162A1C" w:rsidRDefault="00162A1C" w:rsidP="00162A1C">
      <w:pPr>
        <w:pStyle w:val="B1"/>
        <w:ind w:left="0" w:firstLine="0"/>
        <w:jc w:val="both"/>
        <w:rPr>
          <w:rFonts w:cs="Arial"/>
          <w:b/>
          <w:bCs/>
          <w:i/>
          <w:iCs/>
        </w:rPr>
      </w:pPr>
      <w:r w:rsidRPr="00005669">
        <w:rPr>
          <w:rFonts w:cs="Arial"/>
          <w:b/>
          <w:bCs/>
          <w:i/>
          <w:iCs/>
        </w:rPr>
        <w:t>Proposal #</w:t>
      </w:r>
      <w:r>
        <w:rPr>
          <w:rFonts w:cs="Arial"/>
          <w:b/>
          <w:bCs/>
          <w:i/>
          <w:iCs/>
        </w:rPr>
        <w:t>7</w:t>
      </w:r>
      <w:r w:rsidRPr="00005669">
        <w:rPr>
          <w:rFonts w:cs="Arial"/>
          <w:b/>
          <w:bCs/>
          <w:i/>
          <w:iCs/>
        </w:rPr>
        <w:t xml:space="preserve">: </w:t>
      </w:r>
      <w:r w:rsidR="00876595">
        <w:rPr>
          <w:rFonts w:cs="Arial"/>
          <w:b/>
          <w:bCs/>
          <w:i/>
          <w:iCs/>
        </w:rPr>
        <w:t>R</w:t>
      </w:r>
      <w:r w:rsidR="00876595" w:rsidRPr="00005669">
        <w:rPr>
          <w:rFonts w:cs="Arial"/>
          <w:b/>
          <w:bCs/>
          <w:i/>
          <w:iCs/>
        </w:rPr>
        <w:t xml:space="preserve">euse </w:t>
      </w:r>
      <w:r w:rsidRPr="00005669">
        <w:rPr>
          <w:rFonts w:cs="Arial"/>
          <w:b/>
          <w:bCs/>
          <w:i/>
          <w:iCs/>
        </w:rPr>
        <w:t xml:space="preserve">legacy frequency resource assignment </w:t>
      </w:r>
      <w:r>
        <w:rPr>
          <w:rFonts w:cs="Arial"/>
          <w:b/>
          <w:bCs/>
          <w:i/>
          <w:iCs/>
        </w:rPr>
        <w:t>f</w:t>
      </w:r>
      <w:r w:rsidRPr="00005669">
        <w:rPr>
          <w:rFonts w:cs="Arial"/>
          <w:b/>
          <w:bCs/>
          <w:i/>
          <w:iCs/>
        </w:rPr>
        <w:t xml:space="preserve">or broadcast </w:t>
      </w:r>
      <w:r>
        <w:rPr>
          <w:rFonts w:cs="Arial"/>
          <w:b/>
          <w:bCs/>
          <w:i/>
          <w:iCs/>
        </w:rPr>
        <w:t>PDSCH, including SIB1 PDSCH, broadcast OSI PDSCH, paging PDSCH, and RAR PDSCH</w:t>
      </w:r>
      <w:r w:rsidRPr="00005669">
        <w:rPr>
          <w:rFonts w:cs="Arial"/>
          <w:b/>
          <w:bCs/>
          <w:i/>
          <w:iCs/>
        </w:rPr>
        <w:t xml:space="preserve">. </w:t>
      </w:r>
    </w:p>
    <w:p w14:paraId="58CB57B4" w14:textId="725CD971" w:rsidR="005D4F50" w:rsidRDefault="00DE409A" w:rsidP="00387E92">
      <w:pPr>
        <w:spacing w:afterLines="50" w:after="120"/>
        <w:jc w:val="both"/>
        <w:rPr>
          <w:rFonts w:eastAsiaTheme="minorEastAsia"/>
          <w:lang w:val="en-US" w:eastAsia="zh-CN"/>
        </w:rPr>
      </w:pPr>
      <w:r>
        <w:rPr>
          <w:rFonts w:eastAsiaTheme="minorEastAsia"/>
          <w:lang w:val="en-US" w:eastAsia="zh-CN"/>
        </w:rPr>
        <w:t xml:space="preserve">For unicast channel, </w:t>
      </w:r>
      <w:r w:rsidR="003B4635">
        <w:rPr>
          <w:rFonts w:eastAsiaTheme="minorEastAsia"/>
          <w:lang w:val="en-US" w:eastAsia="zh-CN"/>
        </w:rPr>
        <w:t xml:space="preserve">including PDSCH and PUSCH, FDRA optimization can be considered, e.g., </w:t>
      </w:r>
      <w:r>
        <w:rPr>
          <w:rFonts w:eastAsiaTheme="minorEastAsia"/>
          <w:lang w:val="en-US" w:eastAsia="zh-CN"/>
        </w:rPr>
        <w:t>5MHz subband based frequency resource assignment can be cons</w:t>
      </w:r>
      <w:r w:rsidR="007C287D">
        <w:rPr>
          <w:rFonts w:eastAsiaTheme="minorEastAsia"/>
          <w:lang w:val="en-US" w:eastAsia="zh-CN"/>
        </w:rPr>
        <w:t xml:space="preserve">idered to reduce DCI size. </w:t>
      </w:r>
      <w:r w:rsidR="005D2C75">
        <w:rPr>
          <w:rFonts w:eastAsiaTheme="minorEastAsia"/>
          <w:lang w:val="en-US" w:eastAsia="zh-CN"/>
        </w:rPr>
        <w:t>C</w:t>
      </w:r>
      <w:r w:rsidR="002C149C">
        <w:rPr>
          <w:rFonts w:eastAsiaTheme="minorEastAsia"/>
          <w:lang w:val="en-US" w:eastAsia="zh-CN"/>
        </w:rPr>
        <w:t>onsidering</w:t>
      </w:r>
      <w:r w:rsidR="0080759F">
        <w:rPr>
          <w:rFonts w:eastAsiaTheme="minorEastAsia"/>
          <w:lang w:val="en-US" w:eastAsia="zh-CN"/>
        </w:rPr>
        <w:t xml:space="preserve"> that the</w:t>
      </w:r>
      <w:r w:rsidR="002C149C">
        <w:rPr>
          <w:rFonts w:eastAsiaTheme="minorEastAsia"/>
          <w:lang w:val="en-US" w:eastAsia="zh-CN"/>
        </w:rPr>
        <w:t xml:space="preserve"> </w:t>
      </w:r>
      <w:r w:rsidR="007F5221">
        <w:rPr>
          <w:rFonts w:eastAsiaTheme="minorEastAsia"/>
          <w:lang w:val="en-US" w:eastAsia="zh-CN"/>
        </w:rPr>
        <w:t xml:space="preserve">total </w:t>
      </w:r>
      <w:r w:rsidR="002C149C">
        <w:rPr>
          <w:rFonts w:eastAsiaTheme="minorEastAsia"/>
          <w:lang w:val="en-US" w:eastAsia="zh-CN"/>
        </w:rPr>
        <w:t>PRB</w:t>
      </w:r>
      <w:r w:rsidR="0080759F">
        <w:rPr>
          <w:rFonts w:eastAsiaTheme="minorEastAsia"/>
          <w:lang w:val="en-US" w:eastAsia="zh-CN"/>
        </w:rPr>
        <w:t>s</w:t>
      </w:r>
      <w:r w:rsidR="005D2C75">
        <w:rPr>
          <w:rFonts w:eastAsiaTheme="minorEastAsia"/>
          <w:lang w:val="en-US" w:eastAsia="zh-CN"/>
        </w:rPr>
        <w:t xml:space="preserve"> </w:t>
      </w:r>
      <w:r w:rsidR="0080759F">
        <w:rPr>
          <w:rFonts w:eastAsiaTheme="minorEastAsia"/>
          <w:lang w:val="en-US" w:eastAsia="zh-CN"/>
        </w:rPr>
        <w:t>in</w:t>
      </w:r>
      <w:r w:rsidR="005D2C75">
        <w:rPr>
          <w:rFonts w:eastAsiaTheme="minorEastAsia"/>
          <w:lang w:val="en-US" w:eastAsia="zh-CN"/>
        </w:rPr>
        <w:t xml:space="preserve"> 5MHz subband is less than</w:t>
      </w:r>
      <w:r w:rsidR="002C149C">
        <w:rPr>
          <w:rFonts w:eastAsiaTheme="minorEastAsia"/>
          <w:lang w:val="en-US" w:eastAsia="zh-CN"/>
        </w:rPr>
        <w:t xml:space="preserve"> </w:t>
      </w:r>
      <w:r w:rsidR="0080759F">
        <w:rPr>
          <w:rFonts w:eastAsiaTheme="minorEastAsia"/>
          <w:lang w:val="en-US" w:eastAsia="zh-CN"/>
        </w:rPr>
        <w:t>in a</w:t>
      </w:r>
      <w:r w:rsidR="002C149C">
        <w:rPr>
          <w:rFonts w:eastAsiaTheme="minorEastAsia"/>
          <w:lang w:val="en-US" w:eastAsia="zh-CN"/>
        </w:rPr>
        <w:t xml:space="preserve"> </w:t>
      </w:r>
      <w:r w:rsidR="00C7691B">
        <w:rPr>
          <w:rFonts w:eastAsiaTheme="minorEastAsia"/>
          <w:lang w:val="en-US" w:eastAsia="zh-CN"/>
        </w:rPr>
        <w:t xml:space="preserve">20MHz </w:t>
      </w:r>
      <w:r w:rsidR="002C149C">
        <w:rPr>
          <w:rFonts w:eastAsiaTheme="minorEastAsia"/>
          <w:lang w:val="en-US" w:eastAsia="zh-CN"/>
        </w:rPr>
        <w:t xml:space="preserve">BWP, </w:t>
      </w:r>
      <w:r w:rsidR="0080759F">
        <w:rPr>
          <w:rFonts w:eastAsiaTheme="minorEastAsia"/>
          <w:lang w:val="en-US" w:eastAsia="zh-CN"/>
        </w:rPr>
        <w:t>the bit length</w:t>
      </w:r>
      <w:r w:rsidR="005D2C75">
        <w:rPr>
          <w:rFonts w:eastAsiaTheme="minorEastAsia"/>
          <w:lang w:val="en-US" w:eastAsia="zh-CN"/>
        </w:rPr>
        <w:t xml:space="preserve"> used for frequency resource assignment can be </w:t>
      </w:r>
      <w:r w:rsidR="002C149C">
        <w:rPr>
          <w:rFonts w:eastAsiaTheme="minorEastAsia"/>
          <w:lang w:val="en-US" w:eastAsia="zh-CN"/>
        </w:rPr>
        <w:t xml:space="preserve">reduced. </w:t>
      </w:r>
      <w:r w:rsidR="005D2C75">
        <w:rPr>
          <w:rFonts w:eastAsiaTheme="minorEastAsia"/>
          <w:lang w:val="en-US" w:eastAsia="zh-CN"/>
        </w:rPr>
        <w:t xml:space="preserve"> </w:t>
      </w:r>
      <w:r w:rsidR="0080759F">
        <w:rPr>
          <w:rFonts w:eastAsiaTheme="minorEastAsia"/>
          <w:lang w:val="en-US" w:eastAsia="zh-CN"/>
        </w:rPr>
        <w:t>Thus</w:t>
      </w:r>
      <w:r w:rsidR="00CC3ABF">
        <w:rPr>
          <w:rFonts w:eastAsiaTheme="minorEastAsia"/>
          <w:lang w:val="en-US" w:eastAsia="zh-CN"/>
        </w:rPr>
        <w:t xml:space="preserve">, a </w:t>
      </w:r>
      <w:r w:rsidR="007C287D">
        <w:rPr>
          <w:rFonts w:eastAsiaTheme="minorEastAsia"/>
          <w:lang w:val="en-US" w:eastAsia="zh-CN"/>
        </w:rPr>
        <w:t xml:space="preserve">5MHz subband </w:t>
      </w:r>
      <w:r w:rsidR="00081276">
        <w:rPr>
          <w:rFonts w:eastAsiaTheme="minorEastAsia"/>
          <w:lang w:val="en-US" w:eastAsia="zh-CN"/>
        </w:rPr>
        <w:t>can be</w:t>
      </w:r>
      <w:r w:rsidR="007C287D">
        <w:rPr>
          <w:rFonts w:eastAsiaTheme="minorEastAsia"/>
          <w:lang w:val="en-US" w:eastAsia="zh-CN"/>
        </w:rPr>
        <w:t xml:space="preserve"> indicated</w:t>
      </w:r>
      <w:r w:rsidR="00081276">
        <w:rPr>
          <w:rFonts w:eastAsiaTheme="minorEastAsia"/>
          <w:lang w:val="en-US" w:eastAsia="zh-CN"/>
        </w:rPr>
        <w:t xml:space="preserve">, and </w:t>
      </w:r>
      <w:r w:rsidR="00CC3ABF">
        <w:rPr>
          <w:rFonts w:eastAsiaTheme="minorEastAsia"/>
          <w:lang w:val="en-US" w:eastAsia="zh-CN"/>
        </w:rPr>
        <w:t>frequency resource assignment</w:t>
      </w:r>
      <w:r w:rsidR="007F5221">
        <w:rPr>
          <w:rFonts w:eastAsiaTheme="minorEastAsia"/>
          <w:lang w:val="en-US" w:eastAsia="zh-CN"/>
        </w:rPr>
        <w:t xml:space="preserve"> can be</w:t>
      </w:r>
      <w:r w:rsidR="00CC3ABF">
        <w:rPr>
          <w:rFonts w:eastAsiaTheme="minorEastAsia"/>
          <w:lang w:val="en-US" w:eastAsia="zh-CN"/>
        </w:rPr>
        <w:t xml:space="preserve"> based on the 5MHz subband</w:t>
      </w:r>
      <w:r w:rsidR="007C287D">
        <w:rPr>
          <w:rFonts w:eastAsiaTheme="minorEastAsia"/>
          <w:lang w:val="en-US" w:eastAsia="zh-CN"/>
        </w:rPr>
        <w:t>.</w:t>
      </w:r>
      <w:r w:rsidR="007F5221">
        <w:rPr>
          <w:rFonts w:eastAsiaTheme="minorEastAsia"/>
          <w:lang w:val="en-US" w:eastAsia="zh-CN"/>
        </w:rPr>
        <w:t xml:space="preserve"> </w:t>
      </w:r>
      <w:r w:rsidR="003B4635">
        <w:rPr>
          <w:rFonts w:eastAsiaTheme="minorEastAsia"/>
          <w:lang w:val="en-US" w:eastAsia="zh-CN"/>
        </w:rPr>
        <w:t>Regarding the indication of 5MH subband, there are following options:</w:t>
      </w:r>
    </w:p>
    <w:p w14:paraId="2509F341" w14:textId="4E545A70" w:rsidR="00A233EF" w:rsidRPr="003B4635" w:rsidRDefault="007F5221" w:rsidP="00387E92">
      <w:pPr>
        <w:pStyle w:val="af6"/>
        <w:numPr>
          <w:ilvl w:val="0"/>
          <w:numId w:val="43"/>
        </w:numPr>
        <w:spacing w:afterLines="50" w:after="120"/>
        <w:ind w:leftChars="0"/>
        <w:jc w:val="both"/>
        <w:rPr>
          <w:rFonts w:eastAsiaTheme="minorEastAsia"/>
          <w:lang w:val="en-US" w:eastAsia="zh-CN"/>
        </w:rPr>
      </w:pPr>
      <w:r w:rsidRPr="003B4635">
        <w:rPr>
          <w:rFonts w:eastAsiaTheme="minorEastAsia"/>
          <w:lang w:val="en-US" w:eastAsia="zh-CN"/>
        </w:rPr>
        <w:t xml:space="preserve">One option is to indicate </w:t>
      </w:r>
      <w:r w:rsidR="00CC3ABF" w:rsidRPr="003B4635">
        <w:rPr>
          <w:rFonts w:eastAsiaTheme="minorEastAsia"/>
          <w:lang w:val="en-US" w:eastAsia="zh-CN"/>
        </w:rPr>
        <w:t>5MHz subband in DCI</w:t>
      </w:r>
      <w:r w:rsidR="00C7691B" w:rsidRPr="003B4635">
        <w:rPr>
          <w:rFonts w:eastAsiaTheme="minorEastAsia"/>
          <w:lang w:val="en-US" w:eastAsia="zh-CN"/>
        </w:rPr>
        <w:t>. For example, BWP can be divided into multiple 5MHz subbands based on a predefined pattern, and subband index can be indicated in DCI</w:t>
      </w:r>
      <w:r w:rsidR="00CC3ABF" w:rsidRPr="003B4635">
        <w:rPr>
          <w:rFonts w:eastAsiaTheme="minorEastAsia"/>
          <w:lang w:val="en-US" w:eastAsia="zh-CN"/>
        </w:rPr>
        <w:t>. In this case, same-slot scheduling may impact the degree of complexity reduction on post-FFT data buffering</w:t>
      </w:r>
      <w:r w:rsidR="00255B52" w:rsidRPr="003B4635">
        <w:rPr>
          <w:rFonts w:eastAsiaTheme="minorEastAsia"/>
          <w:lang w:val="en-US" w:eastAsia="zh-CN"/>
        </w:rPr>
        <w:t xml:space="preserve"> since 5MHz subband location cannot be pre-known</w:t>
      </w:r>
      <w:r w:rsidR="00CC3ABF" w:rsidRPr="003B4635">
        <w:rPr>
          <w:rFonts w:eastAsiaTheme="minorEastAsia"/>
          <w:lang w:val="en-US" w:eastAsia="zh-CN"/>
        </w:rPr>
        <w:t xml:space="preserve">. However, one benefit is </w:t>
      </w:r>
      <w:r w:rsidR="00255B52" w:rsidRPr="003B4635">
        <w:rPr>
          <w:rFonts w:eastAsiaTheme="minorEastAsia"/>
          <w:lang w:val="en-US" w:eastAsia="zh-CN"/>
        </w:rPr>
        <w:t>that</w:t>
      </w:r>
      <w:r w:rsidR="00CC3ABF" w:rsidRPr="003B4635">
        <w:rPr>
          <w:rFonts w:eastAsiaTheme="minorEastAsia"/>
          <w:lang w:val="en-US" w:eastAsia="zh-CN"/>
        </w:rPr>
        <w:t xml:space="preserve"> </w:t>
      </w:r>
      <w:r w:rsidR="00241DD4" w:rsidRPr="003B4635">
        <w:rPr>
          <w:rFonts w:eastAsiaTheme="minorEastAsia"/>
          <w:lang w:val="en-US" w:eastAsia="zh-CN"/>
        </w:rPr>
        <w:t>scheduling gain</w:t>
      </w:r>
      <w:r w:rsidR="00255B52" w:rsidRPr="003B4635">
        <w:rPr>
          <w:rFonts w:eastAsiaTheme="minorEastAsia"/>
          <w:lang w:val="en-US" w:eastAsia="zh-CN"/>
        </w:rPr>
        <w:t xml:space="preserve"> can be achieved</w:t>
      </w:r>
      <w:r w:rsidR="00241DD4" w:rsidRPr="003B4635">
        <w:rPr>
          <w:rFonts w:eastAsiaTheme="minorEastAsia"/>
          <w:lang w:val="en-US" w:eastAsia="zh-CN"/>
        </w:rPr>
        <w:t xml:space="preserve"> with dynamically indicating </w:t>
      </w:r>
      <w:r w:rsidR="00876595">
        <w:rPr>
          <w:rFonts w:eastAsiaTheme="minorEastAsia"/>
          <w:lang w:val="en-US" w:eastAsia="zh-CN"/>
        </w:rPr>
        <w:t xml:space="preserve">to </w:t>
      </w:r>
      <w:r w:rsidR="00241DD4" w:rsidRPr="003B4635">
        <w:rPr>
          <w:rFonts w:eastAsiaTheme="minorEastAsia"/>
          <w:lang w:val="en-US" w:eastAsia="zh-CN"/>
        </w:rPr>
        <w:t>UE any location within 20MHz bandwidth</w:t>
      </w:r>
      <w:r w:rsidR="00CC3ABF" w:rsidRPr="003B4635">
        <w:rPr>
          <w:rFonts w:eastAsiaTheme="minorEastAsia"/>
          <w:lang w:val="en-US" w:eastAsia="zh-CN"/>
        </w:rPr>
        <w:t xml:space="preserve">. </w:t>
      </w:r>
    </w:p>
    <w:p w14:paraId="2391221F" w14:textId="48204D3D" w:rsidR="009169FC" w:rsidRPr="003B4635" w:rsidRDefault="007F5221" w:rsidP="00387E92">
      <w:pPr>
        <w:pStyle w:val="af6"/>
        <w:numPr>
          <w:ilvl w:val="0"/>
          <w:numId w:val="43"/>
        </w:numPr>
        <w:ind w:leftChars="0"/>
        <w:jc w:val="both"/>
        <w:rPr>
          <w:rFonts w:eastAsiaTheme="minorEastAsia"/>
          <w:lang w:val="en-US" w:eastAsia="zh-CN"/>
        </w:rPr>
      </w:pPr>
      <w:r w:rsidRPr="003B4635">
        <w:rPr>
          <w:rFonts w:eastAsiaTheme="minorEastAsia"/>
          <w:lang w:val="en-US" w:eastAsia="zh-CN"/>
        </w:rPr>
        <w:t>Another option is to indicate</w:t>
      </w:r>
      <w:r w:rsidR="00CC3ABF" w:rsidRPr="003B4635">
        <w:rPr>
          <w:rFonts w:eastAsiaTheme="minorEastAsia"/>
          <w:lang w:val="en-US" w:eastAsia="zh-CN"/>
        </w:rPr>
        <w:t xml:space="preserve"> 5MHz subband by RRC. In this case, </w:t>
      </w:r>
      <w:r w:rsidR="0080759F">
        <w:rPr>
          <w:rFonts w:eastAsiaTheme="minorEastAsia"/>
          <w:lang w:val="en-US" w:eastAsia="zh-CN"/>
        </w:rPr>
        <w:t xml:space="preserve">the </w:t>
      </w:r>
      <w:r w:rsidRPr="003B4635">
        <w:rPr>
          <w:rFonts w:eastAsiaTheme="minorEastAsia"/>
          <w:lang w:val="en-US" w:eastAsia="zh-CN"/>
        </w:rPr>
        <w:t>total bit number on frequency resource assignment can be significantly reduced.</w:t>
      </w:r>
      <w:r w:rsidR="00204B1A" w:rsidRPr="003B4635">
        <w:rPr>
          <w:rFonts w:eastAsiaTheme="minorEastAsia"/>
          <w:lang w:val="en-US" w:eastAsia="zh-CN"/>
        </w:rPr>
        <w:t xml:space="preserve"> </w:t>
      </w:r>
      <w:r w:rsidR="0080759F">
        <w:rPr>
          <w:rFonts w:eastAsiaTheme="minorEastAsia"/>
          <w:lang w:val="en-US" w:eastAsia="zh-CN"/>
        </w:rPr>
        <w:t>In addition</w:t>
      </w:r>
      <w:r w:rsidR="00204B1A" w:rsidRPr="003B4635">
        <w:rPr>
          <w:rFonts w:eastAsiaTheme="minorEastAsia"/>
          <w:lang w:val="en-US" w:eastAsia="zh-CN"/>
        </w:rPr>
        <w:t xml:space="preserve">, </w:t>
      </w:r>
      <w:r w:rsidR="00715EF3">
        <w:rPr>
          <w:rFonts w:eastAsiaTheme="minorEastAsia"/>
          <w:lang w:val="en-US" w:eastAsia="zh-CN"/>
        </w:rPr>
        <w:t xml:space="preserve">even if </w:t>
      </w:r>
      <w:r w:rsidR="00204B1A" w:rsidRPr="003B4635">
        <w:rPr>
          <w:rFonts w:eastAsiaTheme="minorEastAsia"/>
          <w:lang w:val="en-US" w:eastAsia="zh-CN"/>
        </w:rPr>
        <w:t xml:space="preserve">same-slot scheduling </w:t>
      </w:r>
      <w:r w:rsidR="00715EF3">
        <w:rPr>
          <w:rFonts w:eastAsiaTheme="minorEastAsia"/>
          <w:lang w:val="en-US" w:eastAsia="zh-CN"/>
        </w:rPr>
        <w:t>is applied, maximum degree of complexity reduction on post-FFT data buffering can be achieved</w:t>
      </w:r>
      <w:r w:rsidR="00204B1A" w:rsidRPr="003B4635">
        <w:rPr>
          <w:rFonts w:eastAsiaTheme="minorEastAsia"/>
          <w:lang w:val="en-US" w:eastAsia="zh-CN"/>
        </w:rPr>
        <w:t xml:space="preserve"> since 5MHz subband location can be pre-known.</w:t>
      </w:r>
      <w:r w:rsidRPr="003B4635">
        <w:rPr>
          <w:rFonts w:eastAsiaTheme="minorEastAsia"/>
          <w:lang w:val="en-US" w:eastAsia="zh-CN"/>
        </w:rPr>
        <w:t xml:space="preserve"> However, frequency selective gain </w:t>
      </w:r>
      <w:r w:rsidR="002B3EF0" w:rsidRPr="003B4635">
        <w:rPr>
          <w:rFonts w:eastAsiaTheme="minorEastAsia"/>
          <w:lang w:val="en-US" w:eastAsia="zh-CN"/>
        </w:rPr>
        <w:t>a</w:t>
      </w:r>
      <w:r w:rsidRPr="003B4635">
        <w:rPr>
          <w:rFonts w:eastAsiaTheme="minorEastAsia"/>
          <w:lang w:val="en-US" w:eastAsia="zh-CN"/>
        </w:rPr>
        <w:t xml:space="preserve">cross </w:t>
      </w:r>
      <w:r w:rsidR="00876595">
        <w:rPr>
          <w:rFonts w:eastAsiaTheme="minorEastAsia"/>
          <w:lang w:val="en-US" w:eastAsia="zh-CN"/>
        </w:rPr>
        <w:t>20</w:t>
      </w:r>
      <w:r w:rsidR="00876595" w:rsidRPr="003B4635">
        <w:rPr>
          <w:rFonts w:eastAsiaTheme="minorEastAsia"/>
          <w:lang w:val="en-US" w:eastAsia="zh-CN"/>
        </w:rPr>
        <w:t xml:space="preserve">MHz </w:t>
      </w:r>
      <w:r w:rsidRPr="003B4635">
        <w:rPr>
          <w:rFonts w:eastAsiaTheme="minorEastAsia"/>
          <w:lang w:val="en-US" w:eastAsia="zh-CN"/>
        </w:rPr>
        <w:t>bandwidth cannot be achieved. Regarding the two options, further discuss</w:t>
      </w:r>
      <w:r w:rsidR="002B3EF0" w:rsidRPr="003B4635">
        <w:rPr>
          <w:rFonts w:eastAsiaTheme="minorEastAsia"/>
          <w:lang w:val="en-US" w:eastAsia="zh-CN"/>
        </w:rPr>
        <w:t>ion</w:t>
      </w:r>
      <w:r w:rsidRPr="003B4635">
        <w:rPr>
          <w:rFonts w:eastAsiaTheme="minorEastAsia"/>
          <w:lang w:val="en-US" w:eastAsia="zh-CN"/>
        </w:rPr>
        <w:t xml:space="preserve"> is needed. </w:t>
      </w:r>
      <w:r w:rsidR="00966CF9" w:rsidRPr="003B4635">
        <w:rPr>
          <w:rFonts w:eastAsiaTheme="minorEastAsia"/>
          <w:lang w:val="en-US" w:eastAsia="zh-CN"/>
        </w:rPr>
        <w:t xml:space="preserve"> </w:t>
      </w:r>
    </w:p>
    <w:p w14:paraId="48D35ECC" w14:textId="77777777" w:rsidR="00005669" w:rsidRDefault="00005669" w:rsidP="00387E92">
      <w:pPr>
        <w:jc w:val="both"/>
        <w:rPr>
          <w:lang w:val="en-US" w:eastAsia="x-none"/>
        </w:rPr>
      </w:pPr>
    </w:p>
    <w:p w14:paraId="5E13EB39" w14:textId="7C1BEF5F" w:rsidR="002D5CE1" w:rsidRPr="00005669" w:rsidRDefault="00005669" w:rsidP="00387E92">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5D4F50">
        <w:rPr>
          <w:rFonts w:ascii="Times New Roman" w:eastAsia="MS Mincho" w:hAnsi="Times New Roman" w:cs="Arial"/>
          <w:b/>
          <w:bCs/>
          <w:i/>
          <w:iCs/>
          <w:szCs w:val="20"/>
        </w:rPr>
        <w:t>8</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002D5CE1" w:rsidRPr="00005669">
        <w:rPr>
          <w:rFonts w:ascii="Times New Roman" w:eastAsia="MS Mincho" w:hAnsi="Times New Roman" w:cs="Arial"/>
          <w:b/>
          <w:bCs/>
          <w:i/>
          <w:iCs/>
          <w:szCs w:val="20"/>
        </w:rPr>
        <w:t xml:space="preserve">For unicast </w:t>
      </w:r>
      <w:r w:rsidR="00C47DFA">
        <w:rPr>
          <w:rFonts w:ascii="Times New Roman" w:eastAsia="MS Mincho" w:hAnsi="Times New Roman" w:cs="Arial"/>
          <w:b/>
          <w:bCs/>
          <w:i/>
          <w:iCs/>
          <w:szCs w:val="20"/>
        </w:rPr>
        <w:t>PDSCH/PUSCH</w:t>
      </w:r>
      <w:r w:rsidR="002D5CE1" w:rsidRPr="00005669">
        <w:rPr>
          <w:rFonts w:ascii="Times New Roman" w:eastAsia="MS Mincho" w:hAnsi="Times New Roman" w:cs="Arial"/>
          <w:b/>
          <w:bCs/>
          <w:i/>
          <w:iCs/>
          <w:szCs w:val="20"/>
        </w:rPr>
        <w:t xml:space="preserve">, frequency resource assignment </w:t>
      </w:r>
      <w:r w:rsidR="00465819">
        <w:rPr>
          <w:rFonts w:ascii="Times New Roman" w:eastAsia="MS Mincho" w:hAnsi="Times New Roman" w:cs="Arial"/>
          <w:b/>
          <w:bCs/>
          <w:i/>
          <w:iCs/>
          <w:szCs w:val="20"/>
        </w:rPr>
        <w:t xml:space="preserve">can be based on </w:t>
      </w:r>
      <w:r w:rsidR="009E5596">
        <w:rPr>
          <w:rFonts w:ascii="Times New Roman" w:eastAsia="MS Mincho" w:hAnsi="Times New Roman" w:cs="Arial"/>
          <w:b/>
          <w:bCs/>
          <w:i/>
          <w:iCs/>
          <w:szCs w:val="20"/>
        </w:rPr>
        <w:t>5MHz subb</w:t>
      </w:r>
      <w:r w:rsidR="002D5CE1" w:rsidRPr="00005669">
        <w:rPr>
          <w:rFonts w:ascii="Times New Roman" w:eastAsia="MS Mincho" w:hAnsi="Times New Roman" w:cs="Arial"/>
          <w:b/>
          <w:bCs/>
          <w:i/>
          <w:iCs/>
          <w:szCs w:val="20"/>
        </w:rPr>
        <w:t>and</w:t>
      </w:r>
      <w:r w:rsidR="0055162F">
        <w:rPr>
          <w:rFonts w:ascii="Times New Roman" w:eastAsia="MS Mincho" w:hAnsi="Times New Roman" w:cs="Arial"/>
          <w:b/>
          <w:bCs/>
          <w:i/>
          <w:iCs/>
          <w:szCs w:val="20"/>
        </w:rPr>
        <w:t xml:space="preserve"> to save DCI overhead</w:t>
      </w:r>
      <w:r w:rsidR="000F5447">
        <w:rPr>
          <w:rFonts w:ascii="Times New Roman" w:eastAsia="MS Mincho" w:hAnsi="Times New Roman" w:cs="Arial"/>
          <w:b/>
          <w:bCs/>
          <w:i/>
          <w:iCs/>
          <w:szCs w:val="20"/>
        </w:rPr>
        <w:t xml:space="preserve">. </w:t>
      </w:r>
      <w:r w:rsidR="00465819">
        <w:rPr>
          <w:rFonts w:ascii="Times New Roman" w:eastAsia="MS Mincho" w:hAnsi="Times New Roman" w:cs="Arial"/>
          <w:b/>
          <w:bCs/>
          <w:i/>
          <w:iCs/>
          <w:szCs w:val="20"/>
        </w:rPr>
        <w:t>F</w:t>
      </w:r>
      <w:r w:rsidR="000F5447">
        <w:rPr>
          <w:rFonts w:ascii="Times New Roman" w:eastAsia="MS Mincho" w:hAnsi="Times New Roman" w:cs="Arial"/>
          <w:b/>
          <w:bCs/>
          <w:i/>
          <w:iCs/>
          <w:szCs w:val="20"/>
        </w:rPr>
        <w:t xml:space="preserve">ollowing </w:t>
      </w:r>
      <w:r w:rsidR="007F5221">
        <w:rPr>
          <w:rFonts w:ascii="Times New Roman" w:eastAsia="MS Mincho" w:hAnsi="Times New Roman" w:cs="Arial"/>
          <w:b/>
          <w:bCs/>
          <w:i/>
          <w:iCs/>
          <w:szCs w:val="20"/>
        </w:rPr>
        <w:t>option</w:t>
      </w:r>
      <w:r w:rsidR="007F5221" w:rsidRPr="00005669">
        <w:rPr>
          <w:rFonts w:ascii="Times New Roman" w:eastAsia="MS Mincho" w:hAnsi="Times New Roman" w:cs="Arial"/>
          <w:b/>
          <w:bCs/>
          <w:i/>
          <w:iCs/>
          <w:szCs w:val="20"/>
        </w:rPr>
        <w:t xml:space="preserve">s </w:t>
      </w:r>
      <w:r w:rsidR="000F5447">
        <w:rPr>
          <w:rFonts w:ascii="Times New Roman" w:eastAsia="MS Mincho" w:hAnsi="Times New Roman" w:cs="Arial"/>
          <w:b/>
          <w:bCs/>
          <w:i/>
          <w:iCs/>
          <w:szCs w:val="20"/>
        </w:rPr>
        <w:t xml:space="preserve">can be considered for </w:t>
      </w:r>
      <w:r w:rsidR="000F5447" w:rsidRPr="00005669">
        <w:rPr>
          <w:rFonts w:ascii="Times New Roman" w:eastAsia="MS Mincho" w:hAnsi="Times New Roman" w:cs="Arial"/>
          <w:b/>
          <w:bCs/>
          <w:i/>
          <w:iCs/>
          <w:szCs w:val="20"/>
        </w:rPr>
        <w:t>5MHz</w:t>
      </w:r>
      <w:r w:rsidR="000F5447">
        <w:rPr>
          <w:rFonts w:ascii="Times New Roman" w:eastAsia="MS Mincho" w:hAnsi="Times New Roman" w:cs="Arial"/>
          <w:b/>
          <w:bCs/>
          <w:i/>
          <w:iCs/>
          <w:szCs w:val="20"/>
        </w:rPr>
        <w:t xml:space="preserve"> subband indication:</w:t>
      </w:r>
    </w:p>
    <w:p w14:paraId="3D33DEE5" w14:textId="027E5490" w:rsidR="002D5CE1" w:rsidRPr="00A233EF" w:rsidRDefault="007F5221" w:rsidP="00387E92">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w:t>
      </w:r>
      <w:r w:rsidR="000F5447" w:rsidRPr="00A233EF">
        <w:rPr>
          <w:rFonts w:ascii="Times New Roman" w:eastAsia="MS Mincho" w:hAnsi="Times New Roman" w:cs="Arial"/>
          <w:b/>
          <w:bCs/>
          <w:i/>
          <w:iCs/>
          <w:szCs w:val="20"/>
        </w:rPr>
        <w:t>.1:</w:t>
      </w:r>
      <w:r w:rsidR="000F5447" w:rsidRPr="00A233EF">
        <w:rPr>
          <w:rFonts w:ascii="Times New Roman" w:eastAsia="MS Mincho" w:hAnsi="Times New Roman" w:cs="Arial"/>
          <w:b/>
          <w:bCs/>
          <w:i/>
          <w:iCs/>
          <w:szCs w:val="20"/>
        </w:rPr>
        <w:tab/>
      </w:r>
      <w:r w:rsidR="002D5CE1" w:rsidRPr="00A233EF">
        <w:rPr>
          <w:rFonts w:ascii="Times New Roman" w:eastAsia="MS Mincho" w:hAnsi="Times New Roman" w:cs="Arial"/>
          <w:b/>
          <w:bCs/>
          <w:i/>
          <w:iCs/>
          <w:szCs w:val="20"/>
        </w:rPr>
        <w:t>5MHz subband is indicated in DCI</w:t>
      </w:r>
    </w:p>
    <w:p w14:paraId="76B06BE2" w14:textId="71FF7C31" w:rsidR="002D5CE1" w:rsidRDefault="007F5221" w:rsidP="00387E92">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lastRenderedPageBreak/>
        <w:t>Option</w:t>
      </w:r>
      <w:r w:rsidR="000F5447" w:rsidRPr="00A233EF">
        <w:rPr>
          <w:rFonts w:ascii="Times New Roman" w:eastAsia="MS Mincho" w:hAnsi="Times New Roman" w:cs="Arial"/>
          <w:b/>
          <w:bCs/>
          <w:i/>
          <w:iCs/>
          <w:szCs w:val="20"/>
        </w:rPr>
        <w:t>.2:</w:t>
      </w:r>
      <w:r w:rsidR="000F5447" w:rsidRPr="00A233EF">
        <w:rPr>
          <w:rFonts w:ascii="Times New Roman" w:eastAsia="MS Mincho" w:hAnsi="Times New Roman" w:cs="Arial"/>
          <w:b/>
          <w:bCs/>
          <w:i/>
          <w:iCs/>
          <w:szCs w:val="20"/>
        </w:rPr>
        <w:tab/>
      </w:r>
      <w:r w:rsidR="002D5CE1" w:rsidRPr="00A233EF">
        <w:rPr>
          <w:rFonts w:ascii="Times New Roman" w:eastAsia="MS Mincho" w:hAnsi="Times New Roman" w:cs="Arial"/>
          <w:b/>
          <w:bCs/>
          <w:i/>
          <w:iCs/>
          <w:szCs w:val="20"/>
        </w:rPr>
        <w:t xml:space="preserve">5MHz subband is </w:t>
      </w:r>
      <w:r w:rsidR="009169FC" w:rsidRPr="00A233EF">
        <w:rPr>
          <w:rFonts w:ascii="Times New Roman" w:eastAsia="MS Mincho" w:hAnsi="Times New Roman" w:cs="Arial"/>
          <w:b/>
          <w:bCs/>
          <w:i/>
          <w:iCs/>
          <w:szCs w:val="20"/>
        </w:rPr>
        <w:t>pre</w:t>
      </w:r>
      <w:r w:rsidR="002D5CE1" w:rsidRPr="00A233EF">
        <w:rPr>
          <w:rFonts w:ascii="Times New Roman" w:eastAsia="MS Mincho" w:hAnsi="Times New Roman" w:cs="Arial"/>
          <w:b/>
          <w:bCs/>
          <w:i/>
          <w:iCs/>
          <w:szCs w:val="20"/>
        </w:rPr>
        <w:t>configured by RRC</w:t>
      </w:r>
    </w:p>
    <w:p w14:paraId="17E4C963" w14:textId="77777777" w:rsidR="00360DCD" w:rsidRDefault="00360DCD" w:rsidP="00387E92">
      <w:pPr>
        <w:widowControl w:val="0"/>
        <w:jc w:val="both"/>
        <w:rPr>
          <w:rFonts w:ascii="Times New Roman" w:eastAsia="MS Mincho" w:hAnsi="Times New Roman" w:cs="Arial"/>
          <w:b/>
          <w:bCs/>
          <w:i/>
          <w:iCs/>
          <w:szCs w:val="20"/>
        </w:rPr>
      </w:pPr>
    </w:p>
    <w:p w14:paraId="33AE151E" w14:textId="4CF030A5" w:rsidR="00387E92" w:rsidRDefault="00387E92" w:rsidP="00387E92">
      <w:pPr>
        <w:pStyle w:val="B1"/>
        <w:ind w:left="0" w:firstLine="0"/>
        <w:jc w:val="both"/>
        <w:rPr>
          <w:rFonts w:ascii="Times" w:hAnsi="Times"/>
          <w:szCs w:val="24"/>
          <w:lang w:val="en-US"/>
        </w:rPr>
      </w:pPr>
      <w:r>
        <w:rPr>
          <w:rFonts w:eastAsia="Microsoft YaHei UI"/>
          <w:color w:val="000000"/>
          <w:lang w:val="en-US" w:eastAsia="zh-CN"/>
        </w:rPr>
        <w:t xml:space="preserve">In addition, </w:t>
      </w:r>
      <w:r w:rsidR="0080759F">
        <w:rPr>
          <w:rFonts w:eastAsia="Microsoft YaHei UI"/>
          <w:color w:val="000000"/>
          <w:lang w:val="en-US" w:eastAsia="zh-CN"/>
        </w:rPr>
        <w:t xml:space="preserve">the </w:t>
      </w:r>
      <w:r>
        <w:rPr>
          <w:rFonts w:eastAsia="Microsoft YaHei UI"/>
          <w:color w:val="000000"/>
          <w:lang w:val="en-US" w:eastAsia="zh-CN"/>
        </w:rPr>
        <w:t xml:space="preserve">RBG size </w:t>
      </w:r>
      <w:r w:rsidR="00745C56">
        <w:rPr>
          <w:rFonts w:eastAsia="Microsoft YaHei UI"/>
          <w:color w:val="000000"/>
          <w:lang w:val="en-US" w:eastAsia="zh-CN"/>
        </w:rPr>
        <w:t>can</w:t>
      </w:r>
      <w:r>
        <w:rPr>
          <w:rFonts w:eastAsia="Microsoft YaHei UI"/>
          <w:color w:val="000000"/>
          <w:lang w:val="en-US" w:eastAsia="zh-CN"/>
        </w:rPr>
        <w:t xml:space="preserve"> </w:t>
      </w:r>
      <w:r w:rsidR="005015FB">
        <w:rPr>
          <w:rFonts w:eastAsia="Microsoft YaHei UI"/>
          <w:color w:val="000000"/>
          <w:lang w:val="en-US" w:eastAsia="zh-CN"/>
        </w:rPr>
        <w:t xml:space="preserve">be for </w:t>
      </w:r>
      <w:r>
        <w:rPr>
          <w:rFonts w:eastAsia="Microsoft YaHei UI"/>
          <w:color w:val="000000"/>
          <w:lang w:val="en-US" w:eastAsia="zh-CN"/>
        </w:rPr>
        <w:t xml:space="preserve">5MHz. </w:t>
      </w:r>
      <w:r w:rsidR="00EF29C0">
        <w:rPr>
          <w:rFonts w:eastAsia="Microsoft YaHei UI"/>
          <w:color w:val="000000"/>
          <w:lang w:val="en-US" w:eastAsia="zh-CN"/>
        </w:rPr>
        <w:t xml:space="preserve">If </w:t>
      </w:r>
      <w:r w:rsidR="005015FB">
        <w:rPr>
          <w:rFonts w:eastAsia="Microsoft YaHei UI"/>
          <w:color w:val="000000"/>
          <w:lang w:val="en-US" w:eastAsia="zh-CN"/>
        </w:rPr>
        <w:t xml:space="preserve">the </w:t>
      </w:r>
      <w:r w:rsidR="00EF29C0">
        <w:rPr>
          <w:rFonts w:eastAsia="Microsoft YaHei UI"/>
          <w:color w:val="000000"/>
          <w:lang w:val="en-US" w:eastAsia="zh-CN"/>
        </w:rPr>
        <w:t>RBG size follow</w:t>
      </w:r>
      <w:r w:rsidR="00745C56">
        <w:rPr>
          <w:rFonts w:eastAsia="Microsoft YaHei UI"/>
          <w:color w:val="000000"/>
          <w:lang w:val="en-US" w:eastAsia="zh-CN"/>
        </w:rPr>
        <w:t>s</w:t>
      </w:r>
      <w:r w:rsidR="00EF29C0">
        <w:rPr>
          <w:rFonts w:eastAsia="Microsoft YaHei UI"/>
          <w:color w:val="000000"/>
          <w:lang w:val="en-US" w:eastAsia="zh-CN"/>
        </w:rPr>
        <w:t xml:space="preserve"> 20MHz BWP, scheduling granularity is very large</w:t>
      </w:r>
      <w:r w:rsidR="00745C56">
        <w:rPr>
          <w:rFonts w:eastAsia="Microsoft YaHei UI"/>
          <w:color w:val="000000"/>
          <w:lang w:val="en-US" w:eastAsia="zh-CN"/>
        </w:rPr>
        <w:t xml:space="preserve"> for 5MHz </w:t>
      </w:r>
      <w:r w:rsidR="00071EC5">
        <w:rPr>
          <w:rFonts w:eastAsia="Microsoft YaHei UI"/>
          <w:color w:val="000000"/>
          <w:lang w:val="en-US" w:eastAsia="zh-CN"/>
        </w:rPr>
        <w:t xml:space="preserve">scheduling </w:t>
      </w:r>
      <w:r w:rsidR="00745C56">
        <w:rPr>
          <w:rFonts w:eastAsia="Microsoft YaHei UI"/>
          <w:color w:val="000000"/>
          <w:lang w:val="en-US" w:eastAsia="zh-CN"/>
        </w:rPr>
        <w:t>bandwidth</w:t>
      </w:r>
      <w:r w:rsidR="007C67A3">
        <w:rPr>
          <w:rFonts w:eastAsia="Microsoft YaHei UI"/>
          <w:color w:val="000000"/>
          <w:lang w:val="en-US" w:eastAsia="zh-CN"/>
        </w:rPr>
        <w:t xml:space="preserve">. For example, </w:t>
      </w:r>
      <w:r w:rsidR="00485043">
        <w:rPr>
          <w:rFonts w:eastAsia="Microsoft YaHei UI"/>
          <w:color w:val="000000"/>
          <w:lang w:val="en-US" w:eastAsia="zh-CN"/>
        </w:rPr>
        <w:t xml:space="preserve">assuming </w:t>
      </w:r>
      <w:r w:rsidR="00485043">
        <w:rPr>
          <w:i/>
          <w:color w:val="000000"/>
        </w:rPr>
        <w:t>rbg-Size</w:t>
      </w:r>
      <w:r w:rsidR="00485043">
        <w:rPr>
          <w:rFonts w:eastAsia="Microsoft YaHei UI"/>
          <w:color w:val="000000"/>
          <w:lang w:val="en-US" w:eastAsia="zh-CN"/>
        </w:rPr>
        <w:t xml:space="preserve"> configuration </w:t>
      </w:r>
      <w:r w:rsidR="00D21B38">
        <w:rPr>
          <w:rFonts w:eastAsia="Microsoft YaHei UI"/>
          <w:color w:val="000000"/>
          <w:lang w:val="en-US" w:eastAsia="zh-CN"/>
        </w:rPr>
        <w:t>2</w:t>
      </w:r>
      <w:r w:rsidR="00485043">
        <w:rPr>
          <w:rFonts w:eastAsia="Microsoft YaHei UI"/>
          <w:color w:val="000000"/>
          <w:lang w:val="en-US" w:eastAsia="zh-CN"/>
        </w:rPr>
        <w:t xml:space="preserve"> is applied, if RBG size follow</w:t>
      </w:r>
      <w:r w:rsidR="00745C56">
        <w:rPr>
          <w:rFonts w:eastAsia="Microsoft YaHei UI"/>
          <w:color w:val="000000"/>
          <w:lang w:val="en-US" w:eastAsia="zh-CN"/>
        </w:rPr>
        <w:t>s</w:t>
      </w:r>
      <w:r w:rsidR="00485043">
        <w:rPr>
          <w:rFonts w:eastAsia="Microsoft YaHei UI"/>
          <w:color w:val="000000"/>
          <w:lang w:val="en-US" w:eastAsia="zh-CN"/>
        </w:rPr>
        <w:t xml:space="preserve"> 20MHz BWP, RBG size is </w:t>
      </w:r>
      <w:r w:rsidR="00D21B38">
        <w:rPr>
          <w:rFonts w:eastAsia="Microsoft YaHei UI"/>
          <w:color w:val="000000"/>
          <w:lang w:val="en-US" w:eastAsia="zh-CN"/>
        </w:rPr>
        <w:t>16</w:t>
      </w:r>
      <w:r w:rsidR="00485043">
        <w:rPr>
          <w:rFonts w:eastAsia="Microsoft YaHei UI"/>
          <w:color w:val="000000"/>
          <w:lang w:val="en-US" w:eastAsia="zh-CN"/>
        </w:rPr>
        <w:t xml:space="preserve"> and there are only </w:t>
      </w:r>
      <w:r w:rsidR="00D21B38">
        <w:rPr>
          <w:rFonts w:eastAsia="Microsoft YaHei UI"/>
          <w:color w:val="000000"/>
          <w:lang w:val="en-US" w:eastAsia="zh-CN"/>
        </w:rPr>
        <w:t>1 full</w:t>
      </w:r>
      <w:r w:rsidR="00485043">
        <w:rPr>
          <w:rFonts w:eastAsia="Microsoft YaHei UI"/>
          <w:color w:val="000000"/>
          <w:lang w:val="en-US" w:eastAsia="zh-CN"/>
        </w:rPr>
        <w:t xml:space="preserve"> RBG </w:t>
      </w:r>
      <w:r w:rsidR="00D21B38">
        <w:rPr>
          <w:rFonts w:eastAsia="Microsoft YaHei UI"/>
          <w:color w:val="000000"/>
          <w:lang w:val="en-US" w:eastAsia="zh-CN"/>
        </w:rPr>
        <w:t xml:space="preserve">within 5MHz </w:t>
      </w:r>
      <w:r w:rsidR="00485043">
        <w:rPr>
          <w:rFonts w:eastAsia="Microsoft YaHei UI"/>
          <w:color w:val="000000"/>
          <w:lang w:val="en-US" w:eastAsia="zh-CN"/>
        </w:rPr>
        <w:t>for 1</w:t>
      </w:r>
      <w:r w:rsidR="00592E37">
        <w:rPr>
          <w:rFonts w:eastAsia="Microsoft YaHei UI"/>
          <w:color w:val="000000"/>
          <w:lang w:val="en-US" w:eastAsia="zh-CN"/>
        </w:rPr>
        <w:t>5kHz SCS</w:t>
      </w:r>
      <w:r w:rsidR="00485043">
        <w:rPr>
          <w:rFonts w:eastAsia="Microsoft YaHei UI"/>
          <w:color w:val="000000"/>
          <w:lang w:val="en-US" w:eastAsia="zh-CN"/>
        </w:rPr>
        <w:t xml:space="preserve">. </w:t>
      </w:r>
      <w:r w:rsidR="00D21B38">
        <w:rPr>
          <w:rFonts w:eastAsia="Microsoft YaHei UI"/>
          <w:color w:val="000000"/>
          <w:lang w:val="en-US" w:eastAsia="zh-CN"/>
        </w:rPr>
        <w:t>I</w:t>
      </w:r>
      <w:r w:rsidR="00485043">
        <w:rPr>
          <w:rFonts w:eastAsia="Microsoft YaHei UI"/>
          <w:color w:val="000000"/>
          <w:lang w:val="en-US" w:eastAsia="zh-CN"/>
        </w:rPr>
        <w:t xml:space="preserve">f RBG size follows 5MHz, RBG size is </w:t>
      </w:r>
      <w:r w:rsidR="00D21B38">
        <w:rPr>
          <w:rFonts w:eastAsia="Microsoft YaHei UI"/>
          <w:color w:val="000000"/>
          <w:lang w:val="en-US" w:eastAsia="zh-CN"/>
        </w:rPr>
        <w:t>4</w:t>
      </w:r>
      <w:r w:rsidR="00485043">
        <w:rPr>
          <w:rFonts w:eastAsia="Microsoft YaHei UI"/>
          <w:color w:val="000000"/>
          <w:lang w:val="en-US" w:eastAsia="zh-CN"/>
        </w:rPr>
        <w:t xml:space="preserve"> and there are </w:t>
      </w:r>
      <w:r w:rsidR="00D21B38">
        <w:rPr>
          <w:rFonts w:eastAsia="Microsoft YaHei UI"/>
          <w:color w:val="000000"/>
          <w:lang w:val="en-US" w:eastAsia="zh-CN"/>
        </w:rPr>
        <w:t xml:space="preserve">6 full RBGs within 5MHz </w:t>
      </w:r>
      <w:r w:rsidR="007C67A3">
        <w:rPr>
          <w:rFonts w:eastAsia="Microsoft YaHei UI"/>
          <w:color w:val="000000"/>
          <w:lang w:val="en-US" w:eastAsia="zh-CN"/>
        </w:rPr>
        <w:t>for 15kHz</w:t>
      </w:r>
      <w:r w:rsidR="00D21B38">
        <w:rPr>
          <w:rFonts w:eastAsia="Microsoft YaHei UI"/>
          <w:color w:val="000000"/>
          <w:lang w:val="en-US" w:eastAsia="zh-CN"/>
        </w:rPr>
        <w:t xml:space="preserve"> SCS</w:t>
      </w:r>
      <w:r w:rsidR="007C67A3">
        <w:rPr>
          <w:rFonts w:eastAsia="Microsoft YaHei UI"/>
          <w:color w:val="000000"/>
          <w:lang w:val="en-US" w:eastAsia="zh-CN"/>
        </w:rPr>
        <w:t xml:space="preserve">. </w:t>
      </w:r>
      <w:r w:rsidR="00071EC5">
        <w:rPr>
          <w:rFonts w:eastAsia="Microsoft YaHei UI"/>
          <w:color w:val="000000"/>
          <w:lang w:val="en-US" w:eastAsia="zh-CN"/>
        </w:rPr>
        <w:t xml:space="preserve">More </w:t>
      </w:r>
      <w:r w:rsidR="007C67A3">
        <w:rPr>
          <w:rFonts w:eastAsia="Microsoft YaHei UI"/>
          <w:color w:val="000000"/>
          <w:lang w:val="en-US" w:eastAsia="zh-CN"/>
        </w:rPr>
        <w:t>RBG</w:t>
      </w:r>
      <w:r w:rsidR="00071EC5">
        <w:rPr>
          <w:rFonts w:eastAsia="Microsoft YaHei UI"/>
          <w:color w:val="000000"/>
          <w:lang w:val="en-US" w:eastAsia="zh-CN"/>
        </w:rPr>
        <w:t>s</w:t>
      </w:r>
      <w:r w:rsidR="007C67A3">
        <w:rPr>
          <w:rFonts w:eastAsia="Microsoft YaHei UI"/>
          <w:color w:val="000000"/>
          <w:lang w:val="en-US" w:eastAsia="zh-CN"/>
        </w:rPr>
        <w:t xml:space="preserve"> can provide </w:t>
      </w:r>
      <w:r w:rsidR="00071EC5">
        <w:rPr>
          <w:rFonts w:eastAsia="Microsoft YaHei UI"/>
          <w:color w:val="000000"/>
          <w:lang w:val="en-US" w:eastAsia="zh-CN"/>
        </w:rPr>
        <w:t>finer</w:t>
      </w:r>
      <w:r w:rsidR="007C67A3">
        <w:rPr>
          <w:rFonts w:eastAsia="Microsoft YaHei UI"/>
          <w:color w:val="000000"/>
          <w:lang w:val="en-US" w:eastAsia="zh-CN"/>
        </w:rPr>
        <w:t xml:space="preserve"> scheduling.</w:t>
      </w:r>
    </w:p>
    <w:p w14:paraId="42FA84E9" w14:textId="77777777" w:rsidR="00000BBE" w:rsidRPr="00005669" w:rsidRDefault="00000BBE" w:rsidP="00000BBE">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#9</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 to provide a finer scheduling granularity.</w:t>
      </w:r>
    </w:p>
    <w:p w14:paraId="7400AEE2" w14:textId="4585CA3E" w:rsidR="003F0B90" w:rsidRDefault="00FB5D8A" w:rsidP="00387E92">
      <w:pPr>
        <w:pStyle w:val="5"/>
        <w:spacing w:after="240"/>
        <w:jc w:val="both"/>
        <w:rPr>
          <w:rFonts w:cs="Arial"/>
          <w:b w:val="0"/>
          <w:bCs/>
          <w:sz w:val="32"/>
          <w:szCs w:val="44"/>
          <w:lang w:val="en-US"/>
        </w:rPr>
      </w:pPr>
      <w:r w:rsidRPr="00FB5D8A">
        <w:rPr>
          <w:rFonts w:cs="Arial"/>
          <w:b w:val="0"/>
          <w:bCs/>
          <w:sz w:val="32"/>
          <w:szCs w:val="44"/>
          <w:lang w:val="en-US"/>
        </w:rPr>
        <w:t>2.</w:t>
      </w:r>
      <w:r w:rsidR="009D35D5">
        <w:rPr>
          <w:rFonts w:cs="Arial"/>
          <w:b w:val="0"/>
          <w:bCs/>
          <w:sz w:val="32"/>
          <w:szCs w:val="44"/>
          <w:lang w:val="en-US"/>
        </w:rPr>
        <w:t>4</w:t>
      </w:r>
      <w:r w:rsidR="00321B53">
        <w:rPr>
          <w:rFonts w:cs="Arial"/>
          <w:b w:val="0"/>
          <w:bCs/>
          <w:sz w:val="32"/>
          <w:szCs w:val="44"/>
          <w:lang w:val="en-US"/>
        </w:rPr>
        <w:t xml:space="preserve"> UE capability report</w:t>
      </w:r>
      <w:r>
        <w:rPr>
          <w:rFonts w:cs="Arial"/>
          <w:b w:val="0"/>
          <w:bCs/>
          <w:sz w:val="32"/>
          <w:szCs w:val="44"/>
          <w:lang w:val="en-US"/>
        </w:rPr>
        <w:t xml:space="preserve"> </w:t>
      </w:r>
    </w:p>
    <w:p w14:paraId="287E4059" w14:textId="1AC7ADFA" w:rsidR="00831D01" w:rsidRPr="003D65AF" w:rsidRDefault="006B676C" w:rsidP="00387E92">
      <w:pPr>
        <w:jc w:val="both"/>
      </w:pPr>
      <w:r w:rsidRPr="003D65AF">
        <w:rPr>
          <w:rFonts w:hint="eastAsia"/>
        </w:rPr>
        <w:t>C</w:t>
      </w:r>
      <w:r w:rsidRPr="003D65AF">
        <w:t xml:space="preserve">onsidering </w:t>
      </w:r>
      <w:r w:rsidR="005015FB">
        <w:t xml:space="preserve">the </w:t>
      </w:r>
      <w:r w:rsidR="000D22E8" w:rsidRPr="003D65AF">
        <w:t xml:space="preserve">maximum 5MHz baseband bandwidth is </w:t>
      </w:r>
      <w:r w:rsidR="003F3C92">
        <w:t xml:space="preserve">applied </w:t>
      </w:r>
      <w:r w:rsidR="000D22E8" w:rsidRPr="003D65AF">
        <w:t>for broadcast PDSCH</w:t>
      </w:r>
      <w:r w:rsidR="003F3C92">
        <w:t xml:space="preserve"> receiving</w:t>
      </w:r>
      <w:r w:rsidR="000D22E8" w:rsidRPr="003D65AF">
        <w:t xml:space="preserve">, </w:t>
      </w:r>
      <w:r w:rsidRPr="003D65AF">
        <w:t>Msg2/Msg</w:t>
      </w:r>
      <w:r w:rsidR="000D22E8" w:rsidRPr="003D65AF">
        <w:t>4/</w:t>
      </w:r>
      <w:r w:rsidR="003D65AF" w:rsidRPr="003D65AF">
        <w:t xml:space="preserve">MsgB will be </w:t>
      </w:r>
      <w:r w:rsidR="009C3323" w:rsidRPr="003D65AF">
        <w:t>impacted</w:t>
      </w:r>
      <w:r w:rsidR="00B553A6" w:rsidRPr="003D65AF">
        <w:rPr>
          <w:rFonts w:hint="eastAsia"/>
        </w:rPr>
        <w:t>.</w:t>
      </w:r>
      <w:r w:rsidR="00B553A6" w:rsidRPr="003D65AF">
        <w:t xml:space="preserve"> </w:t>
      </w:r>
      <w:r w:rsidR="00E9437C" w:rsidRPr="003D65AF">
        <w:t>If e</w:t>
      </w:r>
      <w:r w:rsidRPr="003D65AF">
        <w:t xml:space="preserve">arly indication of </w:t>
      </w:r>
      <w:r w:rsidR="00B33E1E">
        <w:t>Rel-18 eRedCap</w:t>
      </w:r>
      <w:r w:rsidRPr="003D65AF">
        <w:t xml:space="preserve"> UE capability </w:t>
      </w:r>
      <w:r w:rsidR="003F6E14" w:rsidRPr="003D65AF">
        <w:t xml:space="preserve">in Msg1/MsgA </w:t>
      </w:r>
      <w:r w:rsidRPr="003D65AF">
        <w:t xml:space="preserve">is </w:t>
      </w:r>
      <w:r w:rsidR="003D65AF" w:rsidRPr="003D65AF">
        <w:t>supported</w:t>
      </w:r>
      <w:r w:rsidR="00E9437C" w:rsidRPr="003D65AF">
        <w:t xml:space="preserve">, gNB can </w:t>
      </w:r>
      <w:r w:rsidR="003D65AF" w:rsidRPr="003D65AF">
        <w:t xml:space="preserve">schedule separate Msg2/Msg4/MsgB for </w:t>
      </w:r>
      <w:r w:rsidR="00B33E1E">
        <w:t>Rel-18 eRedCap</w:t>
      </w:r>
      <w:r w:rsidR="003D65AF" w:rsidRPr="003D65AF">
        <w:t xml:space="preserve"> UE and legacy UE. Thus, initial access performance of legacy UE </w:t>
      </w:r>
      <w:r w:rsidR="005015FB">
        <w:t>is not</w:t>
      </w:r>
      <w:r w:rsidR="003D65AF" w:rsidRPr="003D65AF">
        <w:t xml:space="preserve"> impacted</w:t>
      </w:r>
      <w:r w:rsidR="00765A5D">
        <w:t>. However, Msg1/MsgA resource grouping may reduce PRACH capacity. Therefore, configuring Msg1/MsgA resource</w:t>
      </w:r>
      <w:r w:rsidR="005B3556">
        <w:t xml:space="preserve"> dedicatedly for </w:t>
      </w:r>
      <w:r w:rsidR="00B33E1E">
        <w:t>Rel-18 eRedCap</w:t>
      </w:r>
      <w:r w:rsidR="00765A5D" w:rsidRPr="003D65AF">
        <w:t xml:space="preserve"> UE</w:t>
      </w:r>
      <w:r w:rsidR="00765A5D">
        <w:t xml:space="preserve"> can be optional for </w:t>
      </w:r>
      <w:r w:rsidR="002B3EF0">
        <w:t xml:space="preserve">gNB scheduling </w:t>
      </w:r>
      <w:r w:rsidR="00765A5D">
        <w:t xml:space="preserve">flexibility. </w:t>
      </w:r>
      <w:r w:rsidR="00E20A39">
        <w:t>If</w:t>
      </w:r>
      <w:r w:rsidR="00765A5D">
        <w:t xml:space="preserve"> </w:t>
      </w:r>
      <w:r w:rsidR="00B33E1E">
        <w:t>Rel-18 eRedCap</w:t>
      </w:r>
      <w:r w:rsidR="00DD0E98" w:rsidRPr="003D65AF">
        <w:t xml:space="preserve"> UE</w:t>
      </w:r>
      <w:r w:rsidR="00DD0E98">
        <w:t xml:space="preserve"> </w:t>
      </w:r>
      <w:r w:rsidR="00765A5D">
        <w:t xml:space="preserve">dedicated Msg1/MsgA resource is not configured, using </w:t>
      </w:r>
      <w:r w:rsidR="00DD0E98">
        <w:t xml:space="preserve">Rel-17 </w:t>
      </w:r>
      <w:r w:rsidR="00E20A39" w:rsidRPr="003D65AF">
        <w:t>RedCap UE</w:t>
      </w:r>
      <w:r w:rsidR="00E20A39">
        <w:t xml:space="preserve"> dedicated Msg1/MsgA resource can be considered.</w:t>
      </w:r>
      <w:r w:rsidR="00DD0E98">
        <w:t xml:space="preserve"> If </w:t>
      </w:r>
      <w:r w:rsidR="00DD0E98" w:rsidRPr="003D65AF">
        <w:t>Rel-1</w:t>
      </w:r>
      <w:r w:rsidR="00DD0E98">
        <w:t>7</w:t>
      </w:r>
      <w:r w:rsidR="00DD0E98" w:rsidRPr="003D65AF">
        <w:t xml:space="preserve"> RedCap UE</w:t>
      </w:r>
      <w:r w:rsidR="00DD0E98">
        <w:t xml:space="preserve"> dedicated Msg1/MsgA</w:t>
      </w:r>
      <w:r w:rsidR="00DE409A">
        <w:t xml:space="preserve"> resource is not configured, Msg1/MsgA resource can </w:t>
      </w:r>
      <w:r w:rsidR="002B3EF0">
        <w:t xml:space="preserve">be </w:t>
      </w:r>
      <w:r w:rsidR="00DE409A">
        <w:t>shared with non-RedCap UE. In that case, gNB should</w:t>
      </w:r>
      <w:r w:rsidR="005015FB">
        <w:t xml:space="preserve"> not</w:t>
      </w:r>
      <w:r w:rsidR="00DE409A">
        <w:t xml:space="preserve"> schedule Msg2/Msg4/MsgB with a bandwidth larger than 5MHz.</w:t>
      </w:r>
      <w:r w:rsidR="00BD17CF">
        <w:t xml:space="preserve"> On the other hand, RAN 2 defined PRACH resource partition for multiple features. Rel-18 eRed</w:t>
      </w:r>
      <w:r w:rsidR="00876595">
        <w:t>C</w:t>
      </w:r>
      <w:r w:rsidR="00BD17CF">
        <w:t>ap can be considered as one of the combined features. Details can be discussed in RAN 2.</w:t>
      </w:r>
    </w:p>
    <w:p w14:paraId="3253513E" w14:textId="77777777" w:rsidR="00D21D91" w:rsidRPr="002D5CE1" w:rsidRDefault="00D21D91" w:rsidP="00387E92">
      <w:pPr>
        <w:jc w:val="both"/>
        <w:rPr>
          <w:lang w:eastAsia="x-none"/>
        </w:rPr>
      </w:pPr>
    </w:p>
    <w:p w14:paraId="2FED5016" w14:textId="3A51FB80" w:rsidR="00321B53" w:rsidRDefault="009169FC" w:rsidP="00387E92">
      <w:pPr>
        <w:pStyle w:val="B1"/>
        <w:ind w:left="0" w:firstLine="0"/>
        <w:jc w:val="both"/>
        <w:rPr>
          <w:rFonts w:cs="Arial"/>
          <w:b/>
          <w:bCs/>
          <w:i/>
          <w:iCs/>
        </w:rPr>
      </w:pPr>
      <w:r>
        <w:rPr>
          <w:rFonts w:cs="Arial"/>
          <w:b/>
          <w:bCs/>
          <w:i/>
          <w:iCs/>
        </w:rPr>
        <w:t>Proposal #</w:t>
      </w:r>
      <w:r w:rsidR="004C50BB">
        <w:rPr>
          <w:rFonts w:cs="Arial"/>
          <w:b/>
          <w:bCs/>
          <w:i/>
          <w:iCs/>
        </w:rPr>
        <w:t>10</w:t>
      </w:r>
      <w:r w:rsidR="00321B53">
        <w:rPr>
          <w:rFonts w:cs="Arial"/>
          <w:b/>
          <w:bCs/>
          <w:i/>
          <w:iCs/>
        </w:rPr>
        <w:t xml:space="preserve">: </w:t>
      </w:r>
      <w:r w:rsidR="00BD17CF">
        <w:rPr>
          <w:rFonts w:cs="Arial"/>
          <w:b/>
          <w:bCs/>
          <w:i/>
          <w:iCs/>
        </w:rPr>
        <w:t>From RAN 1 perspective,</w:t>
      </w:r>
      <w:r w:rsidR="00BD17CF" w:rsidRPr="000F5447">
        <w:rPr>
          <w:rFonts w:cs="Arial"/>
          <w:b/>
          <w:bCs/>
          <w:i/>
          <w:iCs/>
        </w:rPr>
        <w:t xml:space="preserve"> </w:t>
      </w:r>
      <w:r w:rsidR="006B676C">
        <w:rPr>
          <w:rFonts w:cs="Arial"/>
          <w:b/>
          <w:bCs/>
          <w:i/>
          <w:iCs/>
        </w:rPr>
        <w:t xml:space="preserve">early indication of </w:t>
      </w:r>
      <w:r w:rsidR="00B33E1E">
        <w:rPr>
          <w:rFonts w:cs="Arial"/>
          <w:b/>
          <w:bCs/>
          <w:i/>
          <w:iCs/>
        </w:rPr>
        <w:t>Rel-18 eRedCap</w:t>
      </w:r>
      <w:r w:rsidR="000F5447" w:rsidRPr="000F5447">
        <w:rPr>
          <w:rFonts w:cs="Arial"/>
          <w:b/>
          <w:bCs/>
          <w:i/>
          <w:iCs/>
        </w:rPr>
        <w:t xml:space="preserve"> UE capability </w:t>
      </w:r>
      <w:r w:rsidR="00BD17CF">
        <w:rPr>
          <w:rFonts w:cs="Arial"/>
          <w:b/>
          <w:bCs/>
          <w:i/>
          <w:iCs/>
        </w:rPr>
        <w:t xml:space="preserve">can be supported </w:t>
      </w:r>
      <w:r w:rsidR="000F5447" w:rsidRPr="000F5447">
        <w:rPr>
          <w:rFonts w:cs="Arial"/>
          <w:b/>
          <w:bCs/>
          <w:i/>
          <w:iCs/>
        </w:rPr>
        <w:t>in Msg1</w:t>
      </w:r>
      <w:r w:rsidR="006B676C">
        <w:rPr>
          <w:rFonts w:cs="Arial"/>
          <w:b/>
          <w:bCs/>
          <w:i/>
          <w:iCs/>
        </w:rPr>
        <w:t>/MsgA.</w:t>
      </w:r>
      <w:r w:rsidR="00BD17CF">
        <w:rPr>
          <w:rFonts w:cs="Arial"/>
          <w:b/>
          <w:bCs/>
          <w:i/>
          <w:iCs/>
        </w:rPr>
        <w:t xml:space="preserve"> Details can be left to RAN 2.</w:t>
      </w:r>
    </w:p>
    <w:p w14:paraId="7A041026" w14:textId="77777777" w:rsidR="00110AF2" w:rsidRPr="00321B53"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659D7148" w:rsidR="00E4669A" w:rsidRDefault="00EE5A73" w:rsidP="00387E92">
      <w:pPr>
        <w:spacing w:after="240"/>
        <w:jc w:val="both"/>
        <w:rPr>
          <w:rFonts w:cs="Arial"/>
        </w:rPr>
      </w:pPr>
      <w:r>
        <w:rPr>
          <w:lang w:val="en-US" w:eastAsia="ko-KR"/>
        </w:rPr>
        <w:t xml:space="preserve">This paper discussed </w:t>
      </w:r>
      <w:r w:rsidR="00005784">
        <w:rPr>
          <w:rFonts w:eastAsia="宋体"/>
          <w:lang w:eastAsia="zh-CN"/>
        </w:rPr>
        <w:t>contiguous/non-contiguous 5MHz, post-FFT data buffering</w:t>
      </w:r>
      <w:r w:rsidR="009169FC">
        <w:rPr>
          <w:rFonts w:eastAsia="宋体"/>
          <w:lang w:eastAsia="zh-CN"/>
        </w:rPr>
        <w:t>, frequency resource assignment, and UE capability report</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A602950" w14:textId="42536074" w:rsidR="00835669" w:rsidRPr="00A90BA6" w:rsidRDefault="00835669" w:rsidP="00835669">
      <w:pPr>
        <w:autoSpaceDE w:val="0"/>
        <w:autoSpaceDN w:val="0"/>
        <w:adjustRightInd w:val="0"/>
        <w:spacing w:afterLines="100" w:after="240"/>
        <w:jc w:val="both"/>
        <w:rPr>
          <w:b/>
          <w:i/>
          <w:lang w:eastAsia="ja-JP"/>
        </w:rPr>
      </w:pPr>
      <w:r>
        <w:rPr>
          <w:b/>
          <w:i/>
          <w:lang w:eastAsia="ja-JP"/>
        </w:rPr>
        <w:t>Proposal 1</w:t>
      </w:r>
      <w:r w:rsidRPr="009E7171">
        <w:rPr>
          <w:b/>
          <w:i/>
          <w:lang w:eastAsia="ja-JP"/>
        </w:rPr>
        <w:t xml:space="preserve">: </w:t>
      </w:r>
      <w:r w:rsidRPr="00A90BA6">
        <w:rPr>
          <w:b/>
          <w:i/>
          <w:lang w:eastAsia="ja-JP"/>
        </w:rPr>
        <w:t>An eRed</w:t>
      </w:r>
      <w:r>
        <w:rPr>
          <w:b/>
          <w:i/>
          <w:lang w:eastAsia="ja-JP"/>
        </w:rPr>
        <w:t>C</w:t>
      </w:r>
      <w:r w:rsidRPr="00A90BA6">
        <w:rPr>
          <w:b/>
          <w:i/>
          <w:lang w:eastAsia="ja-JP"/>
        </w:rPr>
        <w:t xml:space="preserve">ap UE is </w:t>
      </w:r>
      <w:r w:rsidR="00030581">
        <w:rPr>
          <w:b/>
          <w:i/>
          <w:lang w:eastAsia="ja-JP"/>
        </w:rPr>
        <w:t xml:space="preserve">not </w:t>
      </w:r>
      <w:r w:rsidRPr="00A90BA6">
        <w:rPr>
          <w:b/>
          <w:i/>
          <w:lang w:eastAsia="ja-JP"/>
        </w:rPr>
        <w:t xml:space="preserve">expected to receive a DL grant in a DCI with a </w:t>
      </w:r>
      <w:r>
        <w:rPr>
          <w:b/>
          <w:i/>
          <w:lang w:eastAsia="ja-JP"/>
        </w:rPr>
        <w:t>PDSCH resource allocation spa</w:t>
      </w:r>
      <w:r w:rsidR="00A72669">
        <w:rPr>
          <w:b/>
          <w:i/>
          <w:lang w:eastAsia="ja-JP"/>
        </w:rPr>
        <w:t xml:space="preserve">nning a bandwidth of more than </w:t>
      </w:r>
      <w:r>
        <w:rPr>
          <w:b/>
          <w:i/>
          <w:lang w:eastAsia="ja-JP"/>
        </w:rPr>
        <w:t>5MHz</w:t>
      </w:r>
      <w:r w:rsidRPr="00A90BA6">
        <w:rPr>
          <w:b/>
          <w:i/>
          <w:lang w:eastAsia="ja-JP"/>
        </w:rPr>
        <w:t xml:space="preserve"> per slot.</w:t>
      </w:r>
    </w:p>
    <w:p w14:paraId="48E85CFC" w14:textId="695F7DB7" w:rsidR="00A90BA6" w:rsidRPr="001B1251" w:rsidRDefault="00A90BA6" w:rsidP="00387E92">
      <w:pPr>
        <w:pStyle w:val="B1"/>
        <w:ind w:left="0" w:firstLine="0"/>
        <w:jc w:val="both"/>
        <w:rPr>
          <w:rFonts w:cs="Arial"/>
          <w:b/>
          <w:bCs/>
          <w:i/>
          <w:iCs/>
        </w:rPr>
      </w:pPr>
      <w:r w:rsidRPr="001B1251">
        <w:rPr>
          <w:rFonts w:cs="Arial"/>
          <w:b/>
          <w:bCs/>
          <w:i/>
          <w:iCs/>
        </w:rPr>
        <w:t xml:space="preserve">Proposal 2: </w:t>
      </w:r>
      <w:r w:rsidR="00835669">
        <w:rPr>
          <w:rFonts w:cs="Arial"/>
          <w:b/>
          <w:bCs/>
          <w:i/>
          <w:iCs/>
        </w:rPr>
        <w:t>Consider</w:t>
      </w:r>
      <w:r w:rsidRPr="001B1251">
        <w:rPr>
          <w:rFonts w:cs="Arial"/>
          <w:b/>
          <w:bCs/>
          <w:i/>
          <w:iCs/>
        </w:rPr>
        <w:t xml:space="preserve"> frequency hopping for eRedCap UEs to maintain coverage and average interference over </w:t>
      </w:r>
      <w:r w:rsidR="00030581">
        <w:rPr>
          <w:rFonts w:cs="Arial"/>
          <w:b/>
          <w:bCs/>
          <w:i/>
          <w:iCs/>
        </w:rPr>
        <w:t>20MHz bandwidth</w:t>
      </w:r>
      <w:r w:rsidRPr="001B1251">
        <w:rPr>
          <w:rFonts w:cs="Arial"/>
          <w:b/>
          <w:bCs/>
          <w:i/>
          <w:iCs/>
        </w:rPr>
        <w:t xml:space="preserve"> for PDSCH/PUSCH transmission.</w:t>
      </w:r>
    </w:p>
    <w:p w14:paraId="6F3F3E05" w14:textId="10340D1B" w:rsidR="001B1251" w:rsidRDefault="001B1251" w:rsidP="00387E92">
      <w:pPr>
        <w:pStyle w:val="B1"/>
        <w:ind w:left="0" w:firstLine="0"/>
        <w:jc w:val="both"/>
        <w:rPr>
          <w:rFonts w:cs="Arial"/>
          <w:b/>
          <w:bCs/>
          <w:i/>
          <w:iCs/>
        </w:rPr>
      </w:pPr>
      <w:r w:rsidRPr="00005669">
        <w:rPr>
          <w:rFonts w:cs="Arial"/>
          <w:b/>
          <w:bCs/>
          <w:i/>
          <w:iCs/>
        </w:rPr>
        <w:t>Proposal #</w:t>
      </w:r>
      <w:r>
        <w:rPr>
          <w:rFonts w:cs="Arial"/>
          <w:b/>
          <w:bCs/>
          <w:i/>
          <w:iCs/>
        </w:rPr>
        <w:t>3</w:t>
      </w:r>
      <w:r w:rsidRPr="00005669">
        <w:rPr>
          <w:rFonts w:cs="Arial"/>
          <w:b/>
          <w:bCs/>
          <w:i/>
          <w:iCs/>
        </w:rPr>
        <w:t xml:space="preserve">: </w:t>
      </w:r>
      <w:r>
        <w:rPr>
          <w:rFonts w:cs="Arial"/>
          <w:b/>
          <w:bCs/>
          <w:i/>
          <w:iCs/>
        </w:rPr>
        <w:t>F</w:t>
      </w:r>
      <w:r w:rsidRPr="00D444BA">
        <w:rPr>
          <w:rFonts w:cs="Arial"/>
          <w:b/>
          <w:bCs/>
          <w:i/>
          <w:iCs/>
        </w:rPr>
        <w:t xml:space="preserve">or </w:t>
      </w:r>
      <w:r>
        <w:rPr>
          <w:rFonts w:cs="Arial"/>
          <w:b/>
          <w:bCs/>
          <w:i/>
          <w:iCs/>
        </w:rPr>
        <w:t>broadcast PDSCH</w:t>
      </w:r>
      <w:r w:rsidRPr="00D444BA">
        <w:rPr>
          <w:rFonts w:cs="Arial"/>
          <w:b/>
          <w:bCs/>
          <w:i/>
          <w:iCs/>
        </w:rPr>
        <w:t xml:space="preserve">, </w:t>
      </w:r>
      <w:r>
        <w:rPr>
          <w:rFonts w:cs="Arial"/>
          <w:b/>
          <w:bCs/>
          <w:i/>
          <w:iCs/>
        </w:rPr>
        <w:t>post-</w:t>
      </w:r>
      <w:r w:rsidRPr="00D444BA">
        <w:rPr>
          <w:rFonts w:cs="Arial"/>
          <w:b/>
          <w:bCs/>
          <w:i/>
          <w:iCs/>
        </w:rPr>
        <w:t xml:space="preserve">FFT </w:t>
      </w:r>
      <w:r>
        <w:rPr>
          <w:rFonts w:cs="Arial"/>
          <w:b/>
          <w:bCs/>
          <w:i/>
          <w:iCs/>
        </w:rPr>
        <w:t xml:space="preserve">data </w:t>
      </w:r>
      <w:r w:rsidRPr="00D444BA">
        <w:rPr>
          <w:rFonts w:cs="Arial"/>
          <w:b/>
          <w:bCs/>
          <w:i/>
          <w:iCs/>
        </w:rPr>
        <w:t>buffer</w:t>
      </w:r>
      <w:r>
        <w:rPr>
          <w:rFonts w:cs="Arial"/>
          <w:b/>
          <w:bCs/>
          <w:i/>
          <w:iCs/>
        </w:rPr>
        <w:t>ing of</w:t>
      </w:r>
      <w:r w:rsidRPr="00D444BA">
        <w:rPr>
          <w:rFonts w:cs="Arial"/>
          <w:b/>
          <w:bCs/>
          <w:i/>
          <w:iCs/>
        </w:rPr>
        <w:t xml:space="preserve"> 20MHz </w:t>
      </w:r>
      <w:r>
        <w:rPr>
          <w:rFonts w:cs="Arial"/>
          <w:b/>
          <w:bCs/>
          <w:i/>
          <w:iCs/>
        </w:rPr>
        <w:t xml:space="preserve">is assumed </w:t>
      </w:r>
      <w:r w:rsidRPr="00D444BA">
        <w:rPr>
          <w:rFonts w:cs="Arial"/>
          <w:b/>
          <w:bCs/>
          <w:i/>
          <w:iCs/>
        </w:rPr>
        <w:t xml:space="preserve">until PDCCH </w:t>
      </w:r>
      <w:r>
        <w:rPr>
          <w:rFonts w:cs="Arial"/>
          <w:b/>
          <w:bCs/>
          <w:i/>
          <w:iCs/>
        </w:rPr>
        <w:t xml:space="preserve">is </w:t>
      </w:r>
      <w:r w:rsidRPr="00D444BA">
        <w:rPr>
          <w:rFonts w:cs="Arial"/>
          <w:b/>
          <w:bCs/>
          <w:i/>
          <w:iCs/>
        </w:rPr>
        <w:t xml:space="preserve">decoded, </w:t>
      </w:r>
      <w:r>
        <w:rPr>
          <w:rFonts w:cs="Arial"/>
          <w:b/>
          <w:bCs/>
          <w:i/>
          <w:iCs/>
        </w:rPr>
        <w:t>after that, post-FFT</w:t>
      </w:r>
      <w:r w:rsidRPr="00D444BA">
        <w:rPr>
          <w:rFonts w:cs="Arial"/>
          <w:b/>
          <w:bCs/>
          <w:i/>
          <w:iCs/>
        </w:rPr>
        <w:t xml:space="preserve"> </w:t>
      </w:r>
      <w:r w:rsidR="007E7724">
        <w:rPr>
          <w:rFonts w:cs="Arial"/>
          <w:b/>
          <w:bCs/>
          <w:i/>
          <w:iCs/>
        </w:rPr>
        <w:t xml:space="preserve">data </w:t>
      </w:r>
      <w:r w:rsidRPr="00D444BA">
        <w:rPr>
          <w:rFonts w:cs="Arial"/>
          <w:b/>
          <w:bCs/>
          <w:i/>
          <w:iCs/>
        </w:rPr>
        <w:t>buffer</w:t>
      </w:r>
      <w:r>
        <w:rPr>
          <w:rFonts w:cs="Arial"/>
          <w:b/>
          <w:bCs/>
          <w:i/>
          <w:iCs/>
        </w:rPr>
        <w:t>ing of</w:t>
      </w:r>
      <w:r w:rsidRPr="00D444BA">
        <w:rPr>
          <w:rFonts w:cs="Arial"/>
          <w:b/>
          <w:bCs/>
          <w:i/>
          <w:iCs/>
        </w:rPr>
        <w:t xml:space="preserve"> 5MHz</w:t>
      </w:r>
      <w:r>
        <w:rPr>
          <w:rFonts w:cs="Arial"/>
          <w:b/>
          <w:bCs/>
          <w:i/>
          <w:iCs/>
        </w:rPr>
        <w:t xml:space="preserve"> is assumed</w:t>
      </w:r>
      <w:r w:rsidRPr="00D444BA">
        <w:rPr>
          <w:rFonts w:cs="Arial"/>
          <w:b/>
          <w:bCs/>
          <w:i/>
          <w:iCs/>
        </w:rPr>
        <w:t>.</w:t>
      </w:r>
    </w:p>
    <w:p w14:paraId="45E00721" w14:textId="59D06845" w:rsidR="001B1251" w:rsidRDefault="001B1251" w:rsidP="00387E92">
      <w:pPr>
        <w:pStyle w:val="B1"/>
        <w:spacing w:after="0"/>
        <w:ind w:left="0" w:firstLine="0"/>
        <w:jc w:val="both"/>
        <w:rPr>
          <w:rFonts w:cs="Arial"/>
          <w:b/>
          <w:bCs/>
          <w:i/>
          <w:iCs/>
        </w:rPr>
      </w:pPr>
      <w:r w:rsidRPr="00005669">
        <w:rPr>
          <w:rFonts w:cs="Arial"/>
          <w:b/>
          <w:bCs/>
          <w:i/>
          <w:iCs/>
        </w:rPr>
        <w:t>Proposal #</w:t>
      </w:r>
      <w:r>
        <w:rPr>
          <w:rFonts w:cs="Arial"/>
          <w:b/>
          <w:bCs/>
          <w:i/>
          <w:iCs/>
        </w:rPr>
        <w:t>4</w:t>
      </w:r>
      <w:r w:rsidRPr="00005669">
        <w:rPr>
          <w:rFonts w:cs="Arial"/>
          <w:b/>
          <w:bCs/>
          <w:i/>
          <w:iCs/>
        </w:rPr>
        <w:t xml:space="preserve">: </w:t>
      </w:r>
      <w:r>
        <w:rPr>
          <w:rFonts w:cs="Arial"/>
          <w:b/>
          <w:bCs/>
          <w:i/>
          <w:iCs/>
        </w:rPr>
        <w:t>F</w:t>
      </w:r>
      <w:r w:rsidRPr="00D444BA">
        <w:rPr>
          <w:rFonts w:cs="Arial"/>
          <w:b/>
          <w:bCs/>
          <w:i/>
          <w:iCs/>
        </w:rPr>
        <w:t xml:space="preserve">or </w:t>
      </w:r>
      <w:r>
        <w:rPr>
          <w:rFonts w:cs="Arial"/>
          <w:b/>
          <w:bCs/>
          <w:i/>
          <w:iCs/>
        </w:rPr>
        <w:t>unicast PDSCH</w:t>
      </w:r>
      <w:r w:rsidRPr="00D444BA">
        <w:rPr>
          <w:rFonts w:cs="Arial"/>
          <w:b/>
          <w:bCs/>
          <w:i/>
          <w:iCs/>
        </w:rPr>
        <w:t xml:space="preserve">, </w:t>
      </w:r>
      <w:r w:rsidR="00030581">
        <w:rPr>
          <w:rFonts w:cs="Arial"/>
          <w:b/>
          <w:bCs/>
          <w:i/>
          <w:iCs/>
        </w:rPr>
        <w:t xml:space="preserve">further discuss following options for </w:t>
      </w:r>
      <w:r>
        <w:rPr>
          <w:rFonts w:cs="Arial"/>
          <w:b/>
          <w:bCs/>
          <w:i/>
          <w:iCs/>
        </w:rPr>
        <w:t xml:space="preserve">post-FFT data buffering </w:t>
      </w:r>
      <w:bookmarkStart w:id="0" w:name="_GoBack"/>
      <w:bookmarkEnd w:id="0"/>
      <w:r w:rsidR="00030581">
        <w:rPr>
          <w:rFonts w:cs="Arial"/>
          <w:b/>
          <w:bCs/>
          <w:i/>
          <w:iCs/>
        </w:rPr>
        <w:t>assumption</w:t>
      </w:r>
      <w:r w:rsidR="007E7724">
        <w:rPr>
          <w:rFonts w:cs="Arial"/>
          <w:b/>
          <w:bCs/>
          <w:i/>
          <w:iCs/>
        </w:rPr>
        <w:t>:</w:t>
      </w:r>
    </w:p>
    <w:p w14:paraId="1791E48B" w14:textId="74D50DAE" w:rsidR="00030581" w:rsidRDefault="00030581" w:rsidP="00054A80">
      <w:pPr>
        <w:pStyle w:val="af6"/>
        <w:widowControl w:val="0"/>
        <w:numPr>
          <w:ilvl w:val="0"/>
          <w:numId w:val="32"/>
        </w:numPr>
        <w:ind w:leftChars="0" w:left="714" w:hanging="357"/>
        <w:jc w:val="both"/>
        <w:rPr>
          <w:rFonts w:ascii="Times New Roman" w:eastAsia="MS Mincho" w:hAnsi="Times New Roman" w:cs="Arial"/>
          <w:b/>
          <w:bCs/>
          <w:i/>
          <w:iCs/>
          <w:szCs w:val="20"/>
        </w:rPr>
      </w:pPr>
      <w:r>
        <w:rPr>
          <w:rFonts w:ascii="Times New Roman" w:eastAsia="MS Mincho" w:hAnsi="Times New Roman" w:cs="Arial"/>
          <w:b/>
          <w:bCs/>
          <w:i/>
          <w:iCs/>
          <w:szCs w:val="20"/>
        </w:rPr>
        <w:t>Option 1: P</w:t>
      </w:r>
      <w:r w:rsidRPr="00C2173C">
        <w:rPr>
          <w:rFonts w:ascii="Times New Roman" w:eastAsia="MS Mincho" w:hAnsi="Times New Roman" w:cs="Arial"/>
          <w:b/>
          <w:bCs/>
          <w:i/>
          <w:iCs/>
          <w:szCs w:val="20"/>
        </w:rPr>
        <w:t>ost-FFT data buffering of 20MHz is assumed until PD</w:t>
      </w:r>
      <w:r>
        <w:rPr>
          <w:rFonts w:ascii="Times New Roman" w:eastAsia="MS Mincho" w:hAnsi="Times New Roman" w:cs="Arial"/>
          <w:b/>
          <w:bCs/>
          <w:i/>
          <w:iCs/>
          <w:szCs w:val="20"/>
        </w:rPr>
        <w:t>C</w:t>
      </w:r>
      <w:r w:rsidRPr="00C2173C">
        <w:rPr>
          <w:rFonts w:ascii="Times New Roman" w:eastAsia="MS Mincho" w:hAnsi="Times New Roman" w:cs="Arial"/>
          <w:b/>
          <w:bCs/>
          <w:i/>
          <w:iCs/>
          <w:szCs w:val="20"/>
        </w:rPr>
        <w:t>CH is decoded</w:t>
      </w:r>
      <w:r>
        <w:rPr>
          <w:rFonts w:ascii="Times New Roman" w:eastAsia="MS Mincho" w:hAnsi="Times New Roman" w:cs="Arial"/>
          <w:b/>
          <w:bCs/>
          <w:i/>
          <w:iCs/>
          <w:szCs w:val="20"/>
        </w:rPr>
        <w:t>.</w:t>
      </w:r>
      <w:r w:rsidRPr="00C2173C">
        <w:rPr>
          <w:rFonts w:ascii="Times New Roman" w:eastAsia="MS Mincho" w:hAnsi="Times New Roman" w:cs="Arial"/>
          <w:b/>
          <w:bCs/>
          <w:i/>
          <w:iCs/>
          <w:szCs w:val="20"/>
        </w:rPr>
        <w:t xml:space="preserve"> </w:t>
      </w:r>
      <w:r>
        <w:rPr>
          <w:rFonts w:ascii="Times New Roman" w:eastAsia="MS Mincho" w:hAnsi="Times New Roman" w:cs="Arial"/>
          <w:b/>
          <w:bCs/>
          <w:i/>
          <w:iCs/>
          <w:szCs w:val="20"/>
        </w:rPr>
        <w:t>A</w:t>
      </w:r>
      <w:r w:rsidRPr="00C2173C">
        <w:rPr>
          <w:rFonts w:ascii="Times New Roman" w:eastAsia="MS Mincho" w:hAnsi="Times New Roman" w:cs="Arial"/>
          <w:b/>
          <w:bCs/>
          <w:i/>
          <w:iCs/>
          <w:szCs w:val="20"/>
        </w:rPr>
        <w:t>fter that, post-FFT dat</w:t>
      </w:r>
      <w:r>
        <w:rPr>
          <w:rFonts w:ascii="Times New Roman" w:eastAsia="MS Mincho" w:hAnsi="Times New Roman" w:cs="Arial"/>
          <w:b/>
          <w:bCs/>
          <w:i/>
          <w:iCs/>
          <w:szCs w:val="20"/>
        </w:rPr>
        <w:t>a buffering of 5MHz is assumed.</w:t>
      </w:r>
    </w:p>
    <w:p w14:paraId="77A2C0BF" w14:textId="2C7AB530" w:rsidR="00030581" w:rsidRPr="004C50BB" w:rsidRDefault="00030581" w:rsidP="00387E92">
      <w:pPr>
        <w:pStyle w:val="af6"/>
        <w:widowControl w:val="0"/>
        <w:numPr>
          <w:ilvl w:val="0"/>
          <w:numId w:val="32"/>
        </w:numPr>
        <w:spacing w:afterLines="100" w:after="240"/>
        <w:ind w:leftChars="0" w:left="714" w:hanging="357"/>
        <w:jc w:val="both"/>
        <w:rPr>
          <w:rFonts w:ascii="Times New Roman" w:eastAsia="MS Mincho" w:hAnsi="Times New Roman" w:cs="Arial"/>
          <w:b/>
          <w:bCs/>
          <w:i/>
          <w:iCs/>
          <w:szCs w:val="20"/>
        </w:rPr>
      </w:pPr>
      <w:r>
        <w:rPr>
          <w:rFonts w:ascii="Times New Roman" w:eastAsia="MS Mincho" w:hAnsi="Times New Roman" w:cs="Arial"/>
          <w:b/>
          <w:bCs/>
          <w:i/>
          <w:iCs/>
          <w:szCs w:val="20"/>
        </w:rPr>
        <w:t>Option2: P</w:t>
      </w:r>
      <w:r w:rsidRPr="00C2173C">
        <w:rPr>
          <w:rFonts w:ascii="Times New Roman" w:eastAsia="MS Mincho" w:hAnsi="Times New Roman" w:cs="Arial"/>
          <w:b/>
          <w:bCs/>
          <w:i/>
          <w:iCs/>
          <w:szCs w:val="20"/>
        </w:rPr>
        <w:t xml:space="preserve">ost-FFT data buffering of 5MHz is assumed for each </w:t>
      </w:r>
      <w:r>
        <w:rPr>
          <w:rFonts w:ascii="Times New Roman" w:eastAsia="MS Mincho" w:hAnsi="Times New Roman" w:cs="Arial"/>
          <w:b/>
          <w:bCs/>
          <w:i/>
          <w:iCs/>
          <w:szCs w:val="20"/>
        </w:rPr>
        <w:t xml:space="preserve">unicast </w:t>
      </w:r>
      <w:r w:rsidRPr="00C2173C">
        <w:rPr>
          <w:rFonts w:ascii="Times New Roman" w:eastAsia="MS Mincho" w:hAnsi="Times New Roman" w:cs="Arial"/>
          <w:b/>
          <w:bCs/>
          <w:i/>
          <w:iCs/>
          <w:szCs w:val="20"/>
        </w:rPr>
        <w:t>PDSCH symbol.</w:t>
      </w:r>
    </w:p>
    <w:p w14:paraId="09A0B157" w14:textId="5D43DF1F" w:rsidR="004C50BB" w:rsidRPr="006B2A2D" w:rsidRDefault="004C50BB" w:rsidP="00387E92">
      <w:pPr>
        <w:pStyle w:val="B1"/>
        <w:ind w:left="0" w:firstLine="0"/>
        <w:jc w:val="both"/>
        <w:rPr>
          <w:rFonts w:cs="Arial"/>
          <w:b/>
          <w:bCs/>
          <w:i/>
          <w:iCs/>
        </w:rPr>
      </w:pPr>
      <w:r>
        <w:rPr>
          <w:rFonts w:cs="Arial"/>
          <w:b/>
          <w:bCs/>
          <w:i/>
          <w:iCs/>
        </w:rPr>
        <w:t xml:space="preserve">Proposal #5: If </w:t>
      </w:r>
      <w:r w:rsidR="00000BBE">
        <w:rPr>
          <w:rFonts w:cs="Arial"/>
          <w:b/>
          <w:bCs/>
          <w:i/>
          <w:iCs/>
        </w:rPr>
        <w:t xml:space="preserve">the </w:t>
      </w:r>
      <w:r>
        <w:rPr>
          <w:rFonts w:cs="Arial"/>
          <w:b/>
          <w:bCs/>
          <w:i/>
          <w:iCs/>
        </w:rPr>
        <w:t xml:space="preserve">scheduling of SIB1 PDSCH </w:t>
      </w:r>
      <w:r w:rsidR="007E7724">
        <w:rPr>
          <w:rFonts w:cs="Arial"/>
          <w:b/>
          <w:bCs/>
          <w:i/>
          <w:iCs/>
        </w:rPr>
        <w:t>or</w:t>
      </w:r>
      <w:r>
        <w:rPr>
          <w:rFonts w:cs="Arial"/>
          <w:b/>
          <w:bCs/>
          <w:i/>
          <w:iCs/>
        </w:rPr>
        <w:t xml:space="preserve"> broadcast OSI PDSCH is larger than 5MHz, i</w:t>
      </w:r>
      <w:r w:rsidRPr="006B2A2D">
        <w:rPr>
          <w:rFonts w:cs="Arial"/>
          <w:b/>
          <w:bCs/>
          <w:i/>
          <w:iCs/>
        </w:rPr>
        <w:t>t is up to UE implementation to receive the broadcast PDSCH, e.g., truncation reception and/or via reception of PDSCH with RF retuning</w:t>
      </w:r>
      <w:r>
        <w:rPr>
          <w:rFonts w:cs="Arial"/>
          <w:b/>
          <w:bCs/>
          <w:i/>
          <w:iCs/>
        </w:rPr>
        <w:t>.</w:t>
      </w:r>
    </w:p>
    <w:p w14:paraId="64D39781" w14:textId="77777777" w:rsidR="00835669" w:rsidRDefault="00835669" w:rsidP="00835669">
      <w:pPr>
        <w:widowControl w:val="0"/>
        <w:spacing w:afterLines="100" w:after="240"/>
        <w:jc w:val="both"/>
        <w:rPr>
          <w:rFonts w:ascii="Times New Roman" w:eastAsia="MS Mincho" w:hAnsi="Times New Roman" w:cs="Arial"/>
          <w:b/>
          <w:bCs/>
          <w:i/>
          <w:iCs/>
          <w:szCs w:val="20"/>
        </w:rPr>
      </w:pPr>
      <w:r>
        <w:rPr>
          <w:rFonts w:ascii="Times New Roman" w:eastAsia="MS Mincho" w:hAnsi="Times New Roman" w:cs="Arial"/>
          <w:b/>
          <w:bCs/>
          <w:i/>
          <w:iCs/>
          <w:szCs w:val="20"/>
        </w:rPr>
        <w:t xml:space="preserve">Proposal #6: </w:t>
      </w:r>
      <w:r w:rsidRPr="00A90BA6">
        <w:rPr>
          <w:b/>
          <w:i/>
          <w:lang w:eastAsia="ja-JP"/>
        </w:rPr>
        <w:t>An eRed</w:t>
      </w:r>
      <w:r>
        <w:rPr>
          <w:b/>
          <w:i/>
          <w:lang w:eastAsia="ja-JP"/>
        </w:rPr>
        <w:t>C</w:t>
      </w:r>
      <w:r w:rsidRPr="00A90BA6">
        <w:rPr>
          <w:b/>
          <w:i/>
          <w:lang w:eastAsia="ja-JP"/>
        </w:rPr>
        <w:t xml:space="preserve">ap UE is </w:t>
      </w:r>
      <w:r>
        <w:rPr>
          <w:b/>
          <w:i/>
          <w:lang w:eastAsia="ja-JP"/>
        </w:rPr>
        <w:t xml:space="preserve">not </w:t>
      </w:r>
      <w:r w:rsidRPr="00A90BA6">
        <w:rPr>
          <w:b/>
          <w:i/>
          <w:lang w:eastAsia="ja-JP"/>
        </w:rPr>
        <w:t>expected to receive</w:t>
      </w:r>
      <w:r>
        <w:rPr>
          <w:rFonts w:ascii="Times New Roman" w:eastAsia="MS Mincho" w:hAnsi="Times New Roman" w:cs="Arial"/>
          <w:b/>
          <w:bCs/>
          <w:i/>
          <w:iCs/>
          <w:szCs w:val="20"/>
        </w:rPr>
        <w:t xml:space="preserve"> </w:t>
      </w:r>
      <w:r w:rsidRPr="0045012B">
        <w:rPr>
          <w:rFonts w:ascii="Times New Roman" w:eastAsia="MS Mincho" w:hAnsi="Times New Roman" w:cs="Arial"/>
          <w:b/>
          <w:bCs/>
          <w:i/>
          <w:iCs/>
          <w:szCs w:val="20"/>
        </w:rPr>
        <w:t>pa</w:t>
      </w:r>
      <w:r>
        <w:rPr>
          <w:rFonts w:ascii="Times New Roman" w:eastAsia="MS Mincho" w:hAnsi="Times New Roman" w:cs="Arial"/>
          <w:b/>
          <w:bCs/>
          <w:i/>
          <w:iCs/>
          <w:szCs w:val="20"/>
        </w:rPr>
        <w:t>g</w:t>
      </w:r>
      <w:r w:rsidRPr="0045012B">
        <w:rPr>
          <w:rFonts w:ascii="Times New Roman" w:eastAsia="MS Mincho" w:hAnsi="Times New Roman" w:cs="Arial"/>
          <w:b/>
          <w:bCs/>
          <w:i/>
          <w:iCs/>
          <w:szCs w:val="20"/>
        </w:rPr>
        <w:t xml:space="preserve">ing PDSCH </w:t>
      </w:r>
      <w:r>
        <w:rPr>
          <w:rFonts w:ascii="Times New Roman" w:eastAsia="MS Mincho" w:hAnsi="Times New Roman" w:cs="Arial"/>
          <w:b/>
          <w:bCs/>
          <w:i/>
          <w:iCs/>
          <w:szCs w:val="20"/>
        </w:rPr>
        <w:t>and RAR PDSCH with an allocated bandwidth of</w:t>
      </w:r>
      <w:r w:rsidRPr="0045012B">
        <w:rPr>
          <w:rFonts w:ascii="Times New Roman" w:eastAsia="MS Mincho" w:hAnsi="Times New Roman" w:cs="Arial"/>
          <w:b/>
          <w:bCs/>
          <w:i/>
          <w:iCs/>
          <w:szCs w:val="20"/>
        </w:rPr>
        <w:t xml:space="preserve"> larger than 5 MH</w:t>
      </w:r>
      <w:r>
        <w:rPr>
          <w:rFonts w:ascii="Times New Roman" w:eastAsia="MS Mincho" w:hAnsi="Times New Roman" w:cs="Arial"/>
          <w:b/>
          <w:bCs/>
          <w:i/>
          <w:iCs/>
          <w:szCs w:val="20"/>
        </w:rPr>
        <w:t>z.</w:t>
      </w:r>
    </w:p>
    <w:p w14:paraId="4720A65D" w14:textId="77777777" w:rsidR="00835669" w:rsidRDefault="00835669" w:rsidP="00835669">
      <w:pPr>
        <w:pStyle w:val="B1"/>
        <w:ind w:left="0" w:firstLine="0"/>
        <w:jc w:val="both"/>
        <w:rPr>
          <w:rFonts w:cs="Arial"/>
          <w:b/>
          <w:bCs/>
          <w:i/>
          <w:iCs/>
        </w:rPr>
      </w:pPr>
      <w:r w:rsidRPr="00005669">
        <w:rPr>
          <w:rFonts w:cs="Arial"/>
          <w:b/>
          <w:bCs/>
          <w:i/>
          <w:iCs/>
        </w:rPr>
        <w:t>Proposal #</w:t>
      </w:r>
      <w:r>
        <w:rPr>
          <w:rFonts w:cs="Arial"/>
          <w:b/>
          <w:bCs/>
          <w:i/>
          <w:iCs/>
        </w:rPr>
        <w:t>7</w:t>
      </w:r>
      <w:r w:rsidRPr="00005669">
        <w:rPr>
          <w:rFonts w:cs="Arial"/>
          <w:b/>
          <w:bCs/>
          <w:i/>
          <w:iCs/>
        </w:rPr>
        <w:t xml:space="preserve">: </w:t>
      </w:r>
      <w:r>
        <w:rPr>
          <w:rFonts w:cs="Arial"/>
          <w:b/>
          <w:bCs/>
          <w:i/>
          <w:iCs/>
        </w:rPr>
        <w:t>R</w:t>
      </w:r>
      <w:r w:rsidRPr="00005669">
        <w:rPr>
          <w:rFonts w:cs="Arial"/>
          <w:b/>
          <w:bCs/>
          <w:i/>
          <w:iCs/>
        </w:rPr>
        <w:t xml:space="preserve">euse legacy frequency resource assignment </w:t>
      </w:r>
      <w:r>
        <w:rPr>
          <w:rFonts w:cs="Arial"/>
          <w:b/>
          <w:bCs/>
          <w:i/>
          <w:iCs/>
        </w:rPr>
        <w:t>f</w:t>
      </w:r>
      <w:r w:rsidRPr="00005669">
        <w:rPr>
          <w:rFonts w:cs="Arial"/>
          <w:b/>
          <w:bCs/>
          <w:i/>
          <w:iCs/>
        </w:rPr>
        <w:t xml:space="preserve">or broadcast </w:t>
      </w:r>
      <w:r>
        <w:rPr>
          <w:rFonts w:cs="Arial"/>
          <w:b/>
          <w:bCs/>
          <w:i/>
          <w:iCs/>
        </w:rPr>
        <w:t>PDSCH, including SIB1 PDSCH, broadcast OSI PDSCH, paging PDSCH, and RAR PDSCH</w:t>
      </w:r>
      <w:r w:rsidRPr="00005669">
        <w:rPr>
          <w:rFonts w:cs="Arial"/>
          <w:b/>
          <w:bCs/>
          <w:i/>
          <w:iCs/>
        </w:rPr>
        <w:t xml:space="preserve">. </w:t>
      </w:r>
    </w:p>
    <w:p w14:paraId="7998A0AA" w14:textId="22BE24E5" w:rsidR="004C50BB" w:rsidRPr="00005669" w:rsidRDefault="004C50BB" w:rsidP="00387E92">
      <w:pPr>
        <w:widowControl w:val="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w:t>
      </w:r>
      <w:r w:rsidR="00387E92">
        <w:rPr>
          <w:rFonts w:ascii="Times New Roman" w:eastAsia="MS Mincho" w:hAnsi="Times New Roman" w:cs="Arial"/>
          <w:b/>
          <w:bCs/>
          <w:i/>
          <w:iCs/>
          <w:szCs w:val="20"/>
        </w:rPr>
        <w:t>8</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frequency resource assignment </w:t>
      </w:r>
      <w:r>
        <w:rPr>
          <w:rFonts w:ascii="Times New Roman" w:eastAsia="MS Mincho" w:hAnsi="Times New Roman" w:cs="Arial"/>
          <w:b/>
          <w:bCs/>
          <w:i/>
          <w:iCs/>
          <w:szCs w:val="20"/>
        </w:rPr>
        <w:t>can be based on 5MHz subb</w:t>
      </w:r>
      <w:r w:rsidRPr="00005669">
        <w:rPr>
          <w:rFonts w:ascii="Times New Roman" w:eastAsia="MS Mincho" w:hAnsi="Times New Roman" w:cs="Arial"/>
          <w:b/>
          <w:bCs/>
          <w:i/>
          <w:iCs/>
          <w:szCs w:val="20"/>
        </w:rPr>
        <w:t>and</w:t>
      </w:r>
      <w:r>
        <w:rPr>
          <w:rFonts w:ascii="Times New Roman" w:eastAsia="MS Mincho" w:hAnsi="Times New Roman" w:cs="Arial"/>
          <w:b/>
          <w:bCs/>
          <w:i/>
          <w:iCs/>
          <w:szCs w:val="20"/>
        </w:rPr>
        <w:t xml:space="preserve"> to save DCI overhead. Following option</w:t>
      </w:r>
      <w:r w:rsidRPr="00005669">
        <w:rPr>
          <w:rFonts w:ascii="Times New Roman" w:eastAsia="MS Mincho" w:hAnsi="Times New Roman" w:cs="Arial"/>
          <w:b/>
          <w:bCs/>
          <w:i/>
          <w:iCs/>
          <w:szCs w:val="20"/>
        </w:rPr>
        <w:t xml:space="preserve">s </w:t>
      </w:r>
      <w:r>
        <w:rPr>
          <w:rFonts w:ascii="Times New Roman" w:eastAsia="MS Mincho" w:hAnsi="Times New Roman" w:cs="Arial"/>
          <w:b/>
          <w:bCs/>
          <w:i/>
          <w:iCs/>
          <w:szCs w:val="20"/>
        </w:rPr>
        <w:t xml:space="preserve">can be considered for </w:t>
      </w:r>
      <w:r w:rsidRPr="00005669">
        <w:rPr>
          <w:rFonts w:ascii="Times New Roman" w:eastAsia="MS Mincho" w:hAnsi="Times New Roman" w:cs="Arial"/>
          <w:b/>
          <w:bCs/>
          <w:i/>
          <w:iCs/>
          <w:szCs w:val="20"/>
        </w:rPr>
        <w:t>5MHz</w:t>
      </w:r>
      <w:r>
        <w:rPr>
          <w:rFonts w:ascii="Times New Roman" w:eastAsia="MS Mincho" w:hAnsi="Times New Roman" w:cs="Arial"/>
          <w:b/>
          <w:bCs/>
          <w:i/>
          <w:iCs/>
          <w:szCs w:val="20"/>
        </w:rPr>
        <w:t xml:space="preserve"> subband indication:</w:t>
      </w:r>
    </w:p>
    <w:p w14:paraId="6F589E14" w14:textId="77777777" w:rsidR="004C50BB" w:rsidRPr="00A233EF" w:rsidRDefault="004C50BB" w:rsidP="00387E92">
      <w:pPr>
        <w:pStyle w:val="af6"/>
        <w:widowControl w:val="0"/>
        <w:numPr>
          <w:ilvl w:val="0"/>
          <w:numId w:val="33"/>
        </w:numPr>
        <w:ind w:leftChars="0"/>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Option.1:</w:t>
      </w:r>
      <w:r w:rsidRPr="00A233EF">
        <w:rPr>
          <w:rFonts w:ascii="Times New Roman" w:eastAsia="MS Mincho" w:hAnsi="Times New Roman" w:cs="Arial"/>
          <w:b/>
          <w:bCs/>
          <w:i/>
          <w:iCs/>
          <w:szCs w:val="20"/>
        </w:rPr>
        <w:tab/>
        <w:t>5MHz subband is indicated in DCI</w:t>
      </w:r>
    </w:p>
    <w:p w14:paraId="35B55D14" w14:textId="77777777" w:rsidR="004C50BB" w:rsidRPr="00A233EF" w:rsidRDefault="004C50BB" w:rsidP="007E7724">
      <w:pPr>
        <w:pStyle w:val="af6"/>
        <w:widowControl w:val="0"/>
        <w:numPr>
          <w:ilvl w:val="0"/>
          <w:numId w:val="33"/>
        </w:numPr>
        <w:spacing w:afterLines="100" w:after="240"/>
        <w:ind w:leftChars="0" w:left="1321" w:hanging="357"/>
        <w:jc w:val="both"/>
        <w:rPr>
          <w:rFonts w:ascii="Times New Roman" w:eastAsia="MS Mincho" w:hAnsi="Times New Roman" w:cs="Arial"/>
          <w:b/>
          <w:bCs/>
          <w:i/>
          <w:iCs/>
          <w:szCs w:val="20"/>
        </w:rPr>
      </w:pPr>
      <w:r w:rsidRPr="00A233EF">
        <w:rPr>
          <w:rFonts w:ascii="Times New Roman" w:eastAsia="MS Mincho" w:hAnsi="Times New Roman" w:cs="Arial"/>
          <w:b/>
          <w:bCs/>
          <w:i/>
          <w:iCs/>
          <w:szCs w:val="20"/>
        </w:rPr>
        <w:t>Option.2:</w:t>
      </w:r>
      <w:r w:rsidRPr="00A233EF">
        <w:rPr>
          <w:rFonts w:ascii="Times New Roman" w:eastAsia="MS Mincho" w:hAnsi="Times New Roman" w:cs="Arial"/>
          <w:b/>
          <w:bCs/>
          <w:i/>
          <w:iCs/>
          <w:szCs w:val="20"/>
        </w:rPr>
        <w:tab/>
        <w:t>5MHz subband is preconfigured by RRC</w:t>
      </w:r>
    </w:p>
    <w:p w14:paraId="0F11281C" w14:textId="672B6016" w:rsidR="00387E92" w:rsidRPr="00005669" w:rsidRDefault="00387E92" w:rsidP="007E7724">
      <w:pPr>
        <w:widowControl w:val="0"/>
        <w:spacing w:afterLines="100" w:after="240"/>
        <w:jc w:val="both"/>
        <w:rPr>
          <w:rFonts w:ascii="Times New Roman" w:eastAsia="MS Mincho" w:hAnsi="Times New Roman" w:cs="Arial"/>
          <w:b/>
          <w:bCs/>
          <w:i/>
          <w:iCs/>
          <w:szCs w:val="20"/>
        </w:rPr>
      </w:pPr>
      <w:r w:rsidRPr="00005669">
        <w:rPr>
          <w:rFonts w:ascii="Times New Roman" w:eastAsia="MS Mincho" w:hAnsi="Times New Roman" w:cs="Arial"/>
          <w:b/>
          <w:bCs/>
          <w:i/>
          <w:iCs/>
          <w:szCs w:val="20"/>
        </w:rPr>
        <w:t>Proposal</w:t>
      </w:r>
      <w:r>
        <w:rPr>
          <w:rFonts w:ascii="Times New Roman" w:eastAsia="MS Mincho" w:hAnsi="Times New Roman" w:cs="Arial"/>
          <w:b/>
          <w:bCs/>
          <w:i/>
          <w:iCs/>
          <w:szCs w:val="20"/>
        </w:rPr>
        <w:t xml:space="preserve"> #9</w:t>
      </w:r>
      <w:r w:rsidRPr="00005669">
        <w:rPr>
          <w:rFonts w:ascii="Times New Roman" w:eastAsia="MS Mincho" w:hAnsi="Times New Roman" w:cs="Arial"/>
          <w:b/>
          <w:bCs/>
          <w:i/>
          <w:iCs/>
          <w:szCs w:val="20"/>
        </w:rPr>
        <w:t>:</w:t>
      </w:r>
      <w:r>
        <w:rPr>
          <w:rFonts w:ascii="Times New Roman" w:eastAsia="MS Mincho" w:hAnsi="Times New Roman" w:cs="Arial"/>
          <w:b/>
          <w:bCs/>
          <w:i/>
          <w:iCs/>
          <w:szCs w:val="20"/>
        </w:rPr>
        <w:t xml:space="preserve"> </w:t>
      </w:r>
      <w:r w:rsidRPr="00005669">
        <w:rPr>
          <w:rFonts w:ascii="Times New Roman" w:eastAsia="MS Mincho" w:hAnsi="Times New Roman" w:cs="Arial"/>
          <w:b/>
          <w:bCs/>
          <w:i/>
          <w:iCs/>
          <w:szCs w:val="20"/>
        </w:rPr>
        <w:t xml:space="preserve">For unicast </w:t>
      </w:r>
      <w:r>
        <w:rPr>
          <w:rFonts w:ascii="Times New Roman" w:eastAsia="MS Mincho" w:hAnsi="Times New Roman" w:cs="Arial"/>
          <w:b/>
          <w:bCs/>
          <w:i/>
          <w:iCs/>
          <w:szCs w:val="20"/>
        </w:rPr>
        <w:t>PDSCH/PUSCH</w:t>
      </w:r>
      <w:r w:rsidRPr="00005669">
        <w:rPr>
          <w:rFonts w:ascii="Times New Roman" w:eastAsia="MS Mincho" w:hAnsi="Times New Roman" w:cs="Arial"/>
          <w:b/>
          <w:bCs/>
          <w:i/>
          <w:iCs/>
          <w:szCs w:val="20"/>
        </w:rPr>
        <w:t xml:space="preserve">, </w:t>
      </w:r>
      <w:r>
        <w:rPr>
          <w:rFonts w:ascii="Times New Roman" w:eastAsia="MS Mincho" w:hAnsi="Times New Roman" w:cs="Arial"/>
          <w:b/>
          <w:bCs/>
          <w:i/>
          <w:iCs/>
          <w:szCs w:val="20"/>
        </w:rPr>
        <w:t>RBG size should follow 5MHz</w:t>
      </w:r>
      <w:r w:rsidR="00000BBE">
        <w:rPr>
          <w:rFonts w:ascii="Times New Roman" w:eastAsia="MS Mincho" w:hAnsi="Times New Roman" w:cs="Arial"/>
          <w:b/>
          <w:bCs/>
          <w:i/>
          <w:iCs/>
          <w:szCs w:val="20"/>
        </w:rPr>
        <w:t xml:space="preserve"> to provide a finer scheduling granularity</w:t>
      </w:r>
      <w:r>
        <w:rPr>
          <w:rFonts w:ascii="Times New Roman" w:eastAsia="MS Mincho" w:hAnsi="Times New Roman" w:cs="Arial"/>
          <w:b/>
          <w:bCs/>
          <w:i/>
          <w:iCs/>
          <w:szCs w:val="20"/>
        </w:rPr>
        <w:t>.</w:t>
      </w:r>
    </w:p>
    <w:p w14:paraId="4CAB1580" w14:textId="77777777" w:rsidR="004C50BB" w:rsidRDefault="004C50BB" w:rsidP="00387E92">
      <w:pPr>
        <w:pStyle w:val="B1"/>
        <w:ind w:left="0" w:firstLine="0"/>
        <w:jc w:val="both"/>
        <w:rPr>
          <w:rFonts w:cs="Arial"/>
          <w:b/>
          <w:bCs/>
          <w:i/>
          <w:iCs/>
        </w:rPr>
      </w:pPr>
      <w:r>
        <w:rPr>
          <w:rFonts w:cs="Arial"/>
          <w:b/>
          <w:bCs/>
          <w:i/>
          <w:iCs/>
        </w:rPr>
        <w:lastRenderedPageBreak/>
        <w:t>Proposal #10: From RAN 1 perspective,</w:t>
      </w:r>
      <w:r w:rsidRPr="000F5447">
        <w:rPr>
          <w:rFonts w:cs="Arial"/>
          <w:b/>
          <w:bCs/>
          <w:i/>
          <w:iCs/>
        </w:rPr>
        <w:t xml:space="preserve"> </w:t>
      </w:r>
      <w:r>
        <w:rPr>
          <w:rFonts w:cs="Arial"/>
          <w:b/>
          <w:bCs/>
          <w:i/>
          <w:iCs/>
        </w:rPr>
        <w:t>early indication of Rel-18 eRedCap</w:t>
      </w:r>
      <w:r w:rsidRPr="000F5447">
        <w:rPr>
          <w:rFonts w:cs="Arial"/>
          <w:b/>
          <w:bCs/>
          <w:i/>
          <w:iCs/>
        </w:rPr>
        <w:t xml:space="preserve"> UE capability </w:t>
      </w:r>
      <w:r>
        <w:rPr>
          <w:rFonts w:cs="Arial"/>
          <w:b/>
          <w:bCs/>
          <w:i/>
          <w:iCs/>
        </w:rPr>
        <w:t xml:space="preserve">can be supported </w:t>
      </w:r>
      <w:r w:rsidRPr="000F5447">
        <w:rPr>
          <w:rFonts w:cs="Arial"/>
          <w:b/>
          <w:bCs/>
          <w:i/>
          <w:iCs/>
        </w:rPr>
        <w:t>in Msg1</w:t>
      </w:r>
      <w:r>
        <w:rPr>
          <w:rFonts w:cs="Arial"/>
          <w:b/>
          <w:bCs/>
          <w:i/>
          <w:iCs/>
        </w:rPr>
        <w:t>/MsgA. Details can be left to RAN 2.</w:t>
      </w:r>
    </w:p>
    <w:p w14:paraId="58C94A20" w14:textId="77777777" w:rsidR="004C50BB" w:rsidRDefault="004C50BB" w:rsidP="00387E92">
      <w:pPr>
        <w:pStyle w:val="B1"/>
        <w:ind w:left="0" w:firstLine="0"/>
        <w:jc w:val="both"/>
        <w:rPr>
          <w:rFonts w:cs="Arial"/>
          <w:b/>
          <w:bCs/>
          <w:i/>
          <w:iCs/>
        </w:rPr>
      </w:pP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bookmarkStart w:id="1" w:name="_Ref95421833"/>
    <w:p w14:paraId="485456C4" w14:textId="4B090735" w:rsidR="00002EB0" w:rsidRDefault="00002EB0" w:rsidP="00387E92">
      <w:pPr>
        <w:pStyle w:val="Reference"/>
        <w:rPr>
          <w:rStyle w:val="a8"/>
          <w:rFonts w:ascii="Times New Roman" w:hAnsi="Times New Roman" w:cs="Times New Roman"/>
          <w:color w:val="auto"/>
          <w:u w:val="none"/>
        </w:rPr>
      </w:pPr>
      <w:r w:rsidRPr="00C37A37">
        <w:rPr>
          <w:rStyle w:val="a8"/>
          <w:rFonts w:ascii="Times New Roman" w:hAnsi="Times New Roman" w:cs="Times New Roman"/>
          <w:color w:val="auto"/>
          <w:u w:val="none"/>
        </w:rPr>
        <w:fldChar w:fldCharType="begin"/>
      </w:r>
      <w:r w:rsidRPr="00C37A37">
        <w:rPr>
          <w:rStyle w:val="a8"/>
          <w:rFonts w:ascii="Times New Roman" w:hAnsi="Times New Roman" w:cs="Times New Roman"/>
          <w:color w:val="auto"/>
          <w:u w:val="none"/>
        </w:rPr>
        <w:instrText xml:space="preserve"> HYPERLINK "https://www.3gpp.org/ftp/tsg_ran/TSG_RAN/TSGR_94e/Docs/RP-213661.zip" </w:instrText>
      </w:r>
      <w:r w:rsidRPr="00C37A37">
        <w:rPr>
          <w:rStyle w:val="a8"/>
          <w:rFonts w:ascii="Times New Roman" w:hAnsi="Times New Roman" w:cs="Times New Roman"/>
          <w:color w:val="auto"/>
          <w:u w:val="none"/>
        </w:rPr>
        <w:fldChar w:fldCharType="separate"/>
      </w:r>
      <w:r w:rsidRPr="00C37A37">
        <w:rPr>
          <w:rStyle w:val="a8"/>
          <w:rFonts w:ascii="Times New Roman" w:hAnsi="Times New Roman" w:cs="Times New Roman"/>
          <w:color w:val="auto"/>
          <w:u w:val="none"/>
        </w:rPr>
        <w:t>RP-2</w:t>
      </w:r>
      <w:r w:rsidR="00321B53">
        <w:rPr>
          <w:rStyle w:val="a8"/>
          <w:rFonts w:ascii="Times New Roman" w:hAnsi="Times New Roman" w:cs="Times New Roman"/>
          <w:color w:val="auto"/>
          <w:u w:val="none"/>
        </w:rPr>
        <w:t>22675</w:t>
      </w:r>
      <w:r w:rsidRPr="00C37A37">
        <w:rPr>
          <w:rStyle w:val="a8"/>
          <w:rFonts w:ascii="Times New Roman" w:hAnsi="Times New Roman" w:cs="Times New Roman"/>
          <w:color w:val="auto"/>
          <w:u w:val="none"/>
        </w:rPr>
        <w:fldChar w:fldCharType="end"/>
      </w:r>
      <w:r w:rsidRPr="00C37A37">
        <w:rPr>
          <w:rStyle w:val="a8"/>
          <w:rFonts w:ascii="Times New Roman" w:hAnsi="Times New Roman" w:cs="Times New Roman"/>
          <w:color w:val="auto"/>
          <w:u w:val="none"/>
        </w:rPr>
        <w:t>, “</w:t>
      </w:r>
      <w:r w:rsidR="00321B53" w:rsidRPr="00321B53">
        <w:rPr>
          <w:rStyle w:val="a8"/>
          <w:rFonts w:ascii="Times New Roman" w:hAnsi="Times New Roman" w:cs="Times New Roman"/>
          <w:color w:val="auto"/>
          <w:u w:val="none"/>
        </w:rPr>
        <w:t>New WID on enhanced support of reduced capability NR devices</w:t>
      </w:r>
      <w:r w:rsidRPr="00C37A37">
        <w:rPr>
          <w:rStyle w:val="a8"/>
          <w:rFonts w:ascii="Times New Roman" w:hAnsi="Times New Roman" w:cs="Times New Roman"/>
          <w:color w:val="auto"/>
          <w:u w:val="none"/>
        </w:rPr>
        <w:t>”, Ericsson</w:t>
      </w:r>
      <w:bookmarkEnd w:id="1"/>
    </w:p>
    <w:p w14:paraId="19A43808" w14:textId="7CE67B7E" w:rsidR="0081054D" w:rsidRPr="00C37A37" w:rsidRDefault="00387E92" w:rsidP="00387E92">
      <w:pPr>
        <w:pStyle w:val="Reference"/>
        <w:rPr>
          <w:rStyle w:val="a8"/>
          <w:rFonts w:ascii="Times New Roman" w:hAnsi="Times New Roman" w:cs="Times New Roman"/>
          <w:color w:val="auto"/>
          <w:u w:val="none"/>
        </w:rPr>
      </w:pPr>
      <w:r>
        <w:rPr>
          <w:rStyle w:val="a8"/>
          <w:rFonts w:ascii="Times New Roman" w:hAnsi="Times New Roman" w:cs="Times New Roman"/>
          <w:color w:val="auto"/>
          <w:u w:val="none"/>
        </w:rPr>
        <w:t>C</w:t>
      </w:r>
      <w:r w:rsidR="0081054D">
        <w:rPr>
          <w:rStyle w:val="a8"/>
          <w:rFonts w:ascii="Times New Roman" w:hAnsi="Times New Roman" w:cs="Times New Roman"/>
          <w:color w:val="auto"/>
          <w:u w:val="none"/>
        </w:rPr>
        <w:t>hairman</w:t>
      </w:r>
      <w:r>
        <w:rPr>
          <w:rStyle w:val="a8"/>
          <w:rFonts w:ascii="Times New Roman" w:hAnsi="Times New Roman" w:cs="Times New Roman"/>
          <w:color w:val="auto"/>
          <w:u w:val="none"/>
        </w:rPr>
        <w:t>’s</w:t>
      </w:r>
      <w:r w:rsidR="0081054D">
        <w:rPr>
          <w:rStyle w:val="a8"/>
          <w:rFonts w:ascii="Times New Roman" w:hAnsi="Times New Roman" w:cs="Times New Roman"/>
          <w:color w:val="auto"/>
          <w:u w:val="none"/>
        </w:rPr>
        <w:t xml:space="preserve"> not</w:t>
      </w:r>
      <w:r>
        <w:rPr>
          <w:rStyle w:val="a8"/>
          <w:rFonts w:ascii="Times New Roman" w:hAnsi="Times New Roman" w:cs="Times New Roman"/>
          <w:color w:val="auto"/>
          <w:u w:val="none"/>
        </w:rPr>
        <w:t>e</w:t>
      </w:r>
      <w:r w:rsidR="0081054D">
        <w:rPr>
          <w:rStyle w:val="a8"/>
          <w:rFonts w:ascii="Times New Roman" w:hAnsi="Times New Roman" w:cs="Times New Roman"/>
          <w:color w:val="auto"/>
          <w:u w:val="none"/>
        </w:rPr>
        <w:t xml:space="preserve">s for </w:t>
      </w:r>
      <w:r>
        <w:rPr>
          <w:rStyle w:val="a8"/>
          <w:rFonts w:ascii="Times New Roman" w:hAnsi="Times New Roman" w:cs="Times New Roman"/>
          <w:color w:val="auto"/>
          <w:u w:val="none"/>
        </w:rPr>
        <w:t>RAN1#110-bis eMeeting</w:t>
      </w:r>
    </w:p>
    <w:sectPr w:rsidR="0081054D" w:rsidRPr="00C37A37" w:rsidSect="008A750F">
      <w:pgSz w:w="11909" w:h="16834" w:code="9"/>
      <w:pgMar w:top="1134" w:right="1134" w:bottom="1134" w:left="1134"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BA6A" w16cex:dateUtc="2022-11-06T14:57:00Z"/>
  <w16cex:commentExtensible w16cex:durableId="2712BA99" w16cex:dateUtc="2022-11-06T14:58:00Z"/>
  <w16cex:commentExtensible w16cex:durableId="2712BADD" w16cex:dateUtc="2022-11-06T14: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2F5EF" w16cid:durableId="2712BA6A"/>
  <w16cid:commentId w16cid:paraId="585E3E95" w16cid:durableId="2712BA99"/>
  <w16cid:commentId w16cid:paraId="364D905D" w16cid:durableId="2712B9CB"/>
  <w16cid:commentId w16cid:paraId="09618FA1" w16cid:durableId="2712BADD"/>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0976B" w14:textId="77777777" w:rsidR="009A44D8" w:rsidRDefault="009A44D8">
      <w:r>
        <w:separator/>
      </w:r>
    </w:p>
  </w:endnote>
  <w:endnote w:type="continuationSeparator" w:id="0">
    <w:p w14:paraId="7C8D18D7" w14:textId="77777777" w:rsidR="009A44D8" w:rsidRDefault="009A4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3A18F" w14:textId="77777777" w:rsidR="009A44D8" w:rsidRDefault="009A44D8">
      <w:r>
        <w:separator/>
      </w:r>
    </w:p>
  </w:footnote>
  <w:footnote w:type="continuationSeparator" w:id="0">
    <w:p w14:paraId="4318FE61" w14:textId="77777777" w:rsidR="009A44D8" w:rsidRDefault="009A44D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4956E5"/>
    <w:multiLevelType w:val="hybridMultilevel"/>
    <w:tmpl w:val="903C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5026A"/>
    <w:multiLevelType w:val="hybridMultilevel"/>
    <w:tmpl w:val="99B06404"/>
    <w:lvl w:ilvl="0" w:tplc="04090001">
      <w:start w:val="1"/>
      <w:numFmt w:val="bullet"/>
      <w:lvlText w:val=""/>
      <w:lvlJc w:val="left"/>
      <w:pPr>
        <w:ind w:left="1322" w:hanging="360"/>
      </w:pPr>
      <w:rPr>
        <w:rFonts w:ascii="Symbol" w:hAnsi="Symbol" w:hint="default"/>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7" w15:restartNumberingAfterBreak="0">
    <w:nsid w:val="09EE169F"/>
    <w:multiLevelType w:val="hybridMultilevel"/>
    <w:tmpl w:val="0A08197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0E5D2D77"/>
    <w:multiLevelType w:val="hybridMultilevel"/>
    <w:tmpl w:val="C8BC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16143"/>
    <w:multiLevelType w:val="hybridMultilevel"/>
    <w:tmpl w:val="15F4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F438CF"/>
    <w:multiLevelType w:val="hybridMultilevel"/>
    <w:tmpl w:val="BCC2D4FA"/>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0E0A53"/>
    <w:multiLevelType w:val="hybridMultilevel"/>
    <w:tmpl w:val="613EE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B87C0B"/>
    <w:multiLevelType w:val="hybridMultilevel"/>
    <w:tmpl w:val="26363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B68181E">
      <w:numFmt w:val="bullet"/>
      <w:lvlText w:val="·"/>
      <w:lvlJc w:val="left"/>
      <w:pPr>
        <w:ind w:left="2310" w:hanging="510"/>
      </w:pPr>
      <w:rPr>
        <w:rFonts w:ascii="Times New Roman" w:eastAsia="Batang"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2035D3"/>
    <w:multiLevelType w:val="hybridMultilevel"/>
    <w:tmpl w:val="28BE482E"/>
    <w:lvl w:ilvl="0" w:tplc="107CA3F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Wingdings" w:hAnsi="Wingding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CF6ED3"/>
    <w:multiLevelType w:val="hybridMultilevel"/>
    <w:tmpl w:val="B4329416"/>
    <w:lvl w:ilvl="0" w:tplc="A42217F8">
      <w:start w:val="1"/>
      <w:numFmt w:val="bullet"/>
      <w:lvlText w:val=""/>
      <w:lvlJc w:val="left"/>
      <w:pPr>
        <w:tabs>
          <w:tab w:val="num" w:pos="360"/>
        </w:tabs>
        <w:ind w:left="360" w:hanging="360"/>
      </w:pPr>
      <w:rPr>
        <w:rFonts w:ascii="Symbol" w:hAnsi="Symbol" w:hint="default"/>
      </w:rPr>
    </w:lvl>
    <w:lvl w:ilvl="1" w:tplc="F31058E8">
      <w:start w:val="1"/>
      <w:numFmt w:val="bullet"/>
      <w:lvlText w:val=""/>
      <w:lvlJc w:val="left"/>
      <w:pPr>
        <w:tabs>
          <w:tab w:val="num" w:pos="1080"/>
        </w:tabs>
        <w:ind w:left="1080" w:hanging="360"/>
      </w:pPr>
      <w:rPr>
        <w:rFonts w:ascii="Symbol" w:hAnsi="Symbol" w:hint="default"/>
      </w:rPr>
    </w:lvl>
    <w:lvl w:ilvl="2" w:tplc="51965838">
      <w:numFmt w:val="bullet"/>
      <w:lvlText w:val=""/>
      <w:lvlJc w:val="left"/>
      <w:pPr>
        <w:tabs>
          <w:tab w:val="num" w:pos="1800"/>
        </w:tabs>
        <w:ind w:left="1800" w:hanging="360"/>
      </w:pPr>
      <w:rPr>
        <w:rFonts w:ascii="Wingdings" w:hAnsi="Wingdings" w:hint="default"/>
      </w:rPr>
    </w:lvl>
    <w:lvl w:ilvl="3" w:tplc="D0F86062" w:tentative="1">
      <w:start w:val="1"/>
      <w:numFmt w:val="bullet"/>
      <w:lvlText w:val=""/>
      <w:lvlJc w:val="left"/>
      <w:pPr>
        <w:tabs>
          <w:tab w:val="num" w:pos="2520"/>
        </w:tabs>
        <w:ind w:left="2520" w:hanging="360"/>
      </w:pPr>
      <w:rPr>
        <w:rFonts w:ascii="Symbol" w:hAnsi="Symbol" w:hint="default"/>
      </w:rPr>
    </w:lvl>
    <w:lvl w:ilvl="4" w:tplc="21A669D8" w:tentative="1">
      <w:start w:val="1"/>
      <w:numFmt w:val="bullet"/>
      <w:lvlText w:val=""/>
      <w:lvlJc w:val="left"/>
      <w:pPr>
        <w:tabs>
          <w:tab w:val="num" w:pos="3240"/>
        </w:tabs>
        <w:ind w:left="3240" w:hanging="360"/>
      </w:pPr>
      <w:rPr>
        <w:rFonts w:ascii="Symbol" w:hAnsi="Symbol" w:hint="default"/>
      </w:rPr>
    </w:lvl>
    <w:lvl w:ilvl="5" w:tplc="DA848340" w:tentative="1">
      <w:start w:val="1"/>
      <w:numFmt w:val="bullet"/>
      <w:lvlText w:val=""/>
      <w:lvlJc w:val="left"/>
      <w:pPr>
        <w:tabs>
          <w:tab w:val="num" w:pos="3960"/>
        </w:tabs>
        <w:ind w:left="3960" w:hanging="360"/>
      </w:pPr>
      <w:rPr>
        <w:rFonts w:ascii="Symbol" w:hAnsi="Symbol" w:hint="default"/>
      </w:rPr>
    </w:lvl>
    <w:lvl w:ilvl="6" w:tplc="AEB02772" w:tentative="1">
      <w:start w:val="1"/>
      <w:numFmt w:val="bullet"/>
      <w:lvlText w:val=""/>
      <w:lvlJc w:val="left"/>
      <w:pPr>
        <w:tabs>
          <w:tab w:val="num" w:pos="4680"/>
        </w:tabs>
        <w:ind w:left="4680" w:hanging="360"/>
      </w:pPr>
      <w:rPr>
        <w:rFonts w:ascii="Symbol" w:hAnsi="Symbol" w:hint="default"/>
      </w:rPr>
    </w:lvl>
    <w:lvl w:ilvl="7" w:tplc="86B68872" w:tentative="1">
      <w:start w:val="1"/>
      <w:numFmt w:val="bullet"/>
      <w:lvlText w:val=""/>
      <w:lvlJc w:val="left"/>
      <w:pPr>
        <w:tabs>
          <w:tab w:val="num" w:pos="5400"/>
        </w:tabs>
        <w:ind w:left="5400" w:hanging="360"/>
      </w:pPr>
      <w:rPr>
        <w:rFonts w:ascii="Symbol" w:hAnsi="Symbol" w:hint="default"/>
      </w:rPr>
    </w:lvl>
    <w:lvl w:ilvl="8" w:tplc="ED6CC7A6"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3BCD570D"/>
    <w:multiLevelType w:val="hybridMultilevel"/>
    <w:tmpl w:val="C15EDBB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3" w15:restartNumberingAfterBreak="0">
    <w:nsid w:val="40345070"/>
    <w:multiLevelType w:val="hybridMultilevel"/>
    <w:tmpl w:val="3F32F05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EB7068"/>
    <w:multiLevelType w:val="hybridMultilevel"/>
    <w:tmpl w:val="17F2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9" w15:restartNumberingAfterBreak="0">
    <w:nsid w:val="5DA66396"/>
    <w:multiLevelType w:val="hybridMultilevel"/>
    <w:tmpl w:val="55483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687EFF"/>
    <w:multiLevelType w:val="hybridMultilevel"/>
    <w:tmpl w:val="B36A55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B67F44"/>
    <w:multiLevelType w:val="hybridMultilevel"/>
    <w:tmpl w:val="507CF5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8354F3"/>
    <w:multiLevelType w:val="hybridMultilevel"/>
    <w:tmpl w:val="6622A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25"/>
  </w:num>
  <w:num w:numId="3">
    <w:abstractNumId w:val="41"/>
  </w:num>
  <w:num w:numId="4">
    <w:abstractNumId w:val="38"/>
  </w:num>
  <w:num w:numId="5">
    <w:abstractNumId w:val="13"/>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4"/>
  </w:num>
  <w:num w:numId="8">
    <w:abstractNumId w:val="16"/>
  </w:num>
  <w:num w:numId="9">
    <w:abstractNumId w:val="35"/>
  </w:num>
  <w:num w:numId="10">
    <w:abstractNumId w:val="24"/>
  </w:num>
  <w:num w:numId="11">
    <w:abstractNumId w:val="27"/>
  </w:num>
  <w:num w:numId="12">
    <w:abstractNumId w:val="36"/>
  </w:num>
  <w:num w:numId="13">
    <w:abstractNumId w:val="8"/>
  </w:num>
  <w:num w:numId="14">
    <w:abstractNumId w:val="30"/>
  </w:num>
  <w:num w:numId="15">
    <w:abstractNumId w:val="9"/>
  </w:num>
  <w:num w:numId="16">
    <w:abstractNumId w:val="4"/>
  </w:num>
  <w:num w:numId="17">
    <w:abstractNumId w:val="21"/>
  </w:num>
  <w:num w:numId="18">
    <w:abstractNumId w:val="19"/>
  </w:num>
  <w:num w:numId="19">
    <w:abstractNumId w:val="40"/>
  </w:num>
  <w:num w:numId="20">
    <w:abstractNumId w:val="39"/>
  </w:num>
  <w:num w:numId="21">
    <w:abstractNumId w:val="33"/>
  </w:num>
  <w:num w:numId="22">
    <w:abstractNumId w:val="20"/>
  </w:num>
  <w:num w:numId="23">
    <w:abstractNumId w:val="18"/>
  </w:num>
  <w:num w:numId="24">
    <w:abstractNumId w:val="28"/>
  </w:num>
  <w:num w:numId="25">
    <w:abstractNumId w:val="32"/>
  </w:num>
  <w:num w:numId="26">
    <w:abstractNumId w:val="14"/>
  </w:num>
  <w:num w:numId="27">
    <w:abstractNumId w:val="26"/>
  </w:num>
  <w:num w:numId="28">
    <w:abstractNumId w:val="7"/>
  </w:num>
  <w:num w:numId="29">
    <w:abstractNumId w:val="10"/>
  </w:num>
  <w:num w:numId="30">
    <w:abstractNumId w:val="17"/>
  </w:num>
  <w:num w:numId="31">
    <w:abstractNumId w:val="23"/>
  </w:num>
  <w:num w:numId="32">
    <w:abstractNumId w:val="29"/>
  </w:num>
  <w:num w:numId="33">
    <w:abstractNumId w:val="6"/>
  </w:num>
  <w:num w:numId="34">
    <w:abstractNumId w:val="15"/>
  </w:num>
  <w:num w:numId="35">
    <w:abstractNumId w:val="44"/>
  </w:num>
  <w:num w:numId="36">
    <w:abstractNumId w:val="37"/>
  </w:num>
  <w:num w:numId="37">
    <w:abstractNumId w:val="43"/>
  </w:num>
  <w:num w:numId="38">
    <w:abstractNumId w:val="12"/>
  </w:num>
  <w:num w:numId="39">
    <w:abstractNumId w:val="2"/>
  </w:num>
  <w:num w:numId="40">
    <w:abstractNumId w:val="42"/>
  </w:num>
  <w:num w:numId="41">
    <w:abstractNumId w:val="11"/>
  </w:num>
  <w:num w:numId="42">
    <w:abstractNumId w:val="22"/>
  </w:num>
  <w:num w:numId="43">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1F9"/>
    <w:rsid w:val="0007320C"/>
    <w:rsid w:val="0007394F"/>
    <w:rsid w:val="00073F4B"/>
    <w:rsid w:val="000744F8"/>
    <w:rsid w:val="0007455F"/>
    <w:rsid w:val="00074761"/>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73"/>
    <w:rsid w:val="001C40AE"/>
    <w:rsid w:val="001C458C"/>
    <w:rsid w:val="001C4A65"/>
    <w:rsid w:val="001C554A"/>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1262"/>
    <w:rsid w:val="00271351"/>
    <w:rsid w:val="002714DD"/>
    <w:rsid w:val="00271665"/>
    <w:rsid w:val="00271A8D"/>
    <w:rsid w:val="00271FD5"/>
    <w:rsid w:val="00272048"/>
    <w:rsid w:val="0027239C"/>
    <w:rsid w:val="00272503"/>
    <w:rsid w:val="0027335C"/>
    <w:rsid w:val="00274160"/>
    <w:rsid w:val="002742FE"/>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D3C"/>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DDB"/>
    <w:rsid w:val="00630F6E"/>
    <w:rsid w:val="006316C2"/>
    <w:rsid w:val="00631CFF"/>
    <w:rsid w:val="00631E0F"/>
    <w:rsid w:val="0063219C"/>
    <w:rsid w:val="0063241A"/>
    <w:rsid w:val="0063249F"/>
    <w:rsid w:val="0063268F"/>
    <w:rsid w:val="006332E9"/>
    <w:rsid w:val="006335E7"/>
    <w:rsid w:val="00633B8E"/>
    <w:rsid w:val="006342F0"/>
    <w:rsid w:val="006343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1E0"/>
    <w:rsid w:val="00A11253"/>
    <w:rsid w:val="00A11A67"/>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EF7"/>
    <w:rsid w:val="00A77020"/>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34C"/>
    <w:rsid w:val="00AA1D47"/>
    <w:rsid w:val="00AA2061"/>
    <w:rsid w:val="00AA20A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205D"/>
    <w:rsid w:val="00B020DC"/>
    <w:rsid w:val="00B023EC"/>
    <w:rsid w:val="00B025D0"/>
    <w:rsid w:val="00B02964"/>
    <w:rsid w:val="00B02BFF"/>
    <w:rsid w:val="00B02DEF"/>
    <w:rsid w:val="00B031ED"/>
    <w:rsid w:val="00B034E4"/>
    <w:rsid w:val="00B03551"/>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3889"/>
    <w:rsid w:val="00C13D6D"/>
    <w:rsid w:val="00C14144"/>
    <w:rsid w:val="00C145C4"/>
    <w:rsid w:val="00C14845"/>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D88"/>
    <w:rsid w:val="00C414F0"/>
    <w:rsid w:val="00C41755"/>
    <w:rsid w:val="00C41D00"/>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5DA"/>
    <w:rsid w:val="00E12609"/>
    <w:rsid w:val="00E128B2"/>
    <w:rsid w:val="00E12A65"/>
    <w:rsid w:val="00E12CB2"/>
    <w:rsid w:val="00E12F34"/>
    <w:rsid w:val="00E13998"/>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2A3"/>
    <w:rsid w:val="00FC073A"/>
    <w:rsid w:val="00FC09BC"/>
    <w:rsid w:val="00FC0A9C"/>
    <w:rsid w:val="00FC0D18"/>
    <w:rsid w:val="00FC0F65"/>
    <w:rsid w:val="00FC126C"/>
    <w:rsid w:val="00FC152E"/>
    <w:rsid w:val="00FC1ABA"/>
    <w:rsid w:val="00FC1AD2"/>
    <w:rsid w:val="00FC1BA7"/>
    <w:rsid w:val="00FC1D63"/>
    <w:rsid w:val="00FC256C"/>
    <w:rsid w:val="00FC273E"/>
    <w:rsid w:val="00FC2809"/>
    <w:rsid w:val="00FC296E"/>
    <w:rsid w:val="00FC2A43"/>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outlineLvl w:val="3"/>
    </w:pPr>
    <w:rPr>
      <w:i/>
    </w:rPr>
  </w:style>
  <w:style w:type="paragraph" w:styleId="5">
    <w:name w:val="heading 5"/>
    <w:basedOn w:val="4"/>
    <w:next w:val="a0"/>
    <w:link w:val="5Char"/>
    <w:uiPriority w:val="9"/>
    <w:qFormat/>
    <w:rsid w:val="004A192D"/>
    <w:pPr>
      <w:tabs>
        <w:tab w:val="left" w:pos="864"/>
      </w:tabs>
      <w:outlineLvl w:val="4"/>
    </w:pPr>
    <w:rPr>
      <w:bCs w:val="0"/>
      <w:i w:val="0"/>
      <w:iCs/>
      <w:sz w:val="18"/>
    </w:rPr>
  </w:style>
  <w:style w:type="paragraph" w:styleId="6">
    <w:name w:val="heading 6"/>
    <w:basedOn w:val="a0"/>
    <w:next w:val="a0"/>
    <w:link w:val="6Char"/>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Char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f"/>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Char9">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a">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BC039-191A-435D-910A-7FC9A2542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TotalTime>
  <Pages>5</Pages>
  <Words>2333</Words>
  <Characters>13304</Characters>
  <Application>Microsoft Office Word</Application>
  <DocSecurity>0</DocSecurity>
  <Lines>110</Lines>
  <Paragraphs>31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15606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Min Wu/PHY Research &amp; Standard Lab /SRC-Beijing/Staff Engineer/Samsung Electronics</cp:lastModifiedBy>
  <cp:revision>4</cp:revision>
  <cp:lastPrinted>2013-05-13T04:37:00Z</cp:lastPrinted>
  <dcterms:created xsi:type="dcterms:W3CDTF">2022-11-07T05:53:00Z</dcterms:created>
  <dcterms:modified xsi:type="dcterms:W3CDTF">2022-11-07T06:00:00Z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